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56"/>
      </w:tblGrid>
      <w:tr w:rsidR="00FD424A" w:rsidRPr="00C46BA4" w:rsidTr="00C46BA4">
        <w:tc>
          <w:tcPr>
            <w:tcW w:w="8856" w:type="dxa"/>
          </w:tcPr>
          <w:p w:rsidR="00FD424A" w:rsidRPr="00C46BA4" w:rsidRDefault="00FD424A" w:rsidP="007226F0">
            <w:pPr>
              <w:pStyle w:val="Title"/>
            </w:pPr>
            <w:r w:rsidRPr="00C46BA4">
              <w:t>STANDARD OPERATING PROCEDURE</w:t>
            </w:r>
          </w:p>
        </w:tc>
      </w:tr>
      <w:tr w:rsidR="00FD424A" w:rsidRPr="00C46BA4" w:rsidTr="00C46BA4">
        <w:tc>
          <w:tcPr>
            <w:tcW w:w="8856" w:type="dxa"/>
          </w:tcPr>
          <w:tbl>
            <w:tblPr>
              <w:tblW w:w="0" w:type="auto"/>
              <w:tblLook w:val="0000" w:firstRow="0" w:lastRow="0" w:firstColumn="0" w:lastColumn="0" w:noHBand="0" w:noVBand="0"/>
            </w:tblPr>
            <w:tblGrid>
              <w:gridCol w:w="4328"/>
              <w:gridCol w:w="4312"/>
            </w:tblGrid>
            <w:tr w:rsidR="00FD424A" w:rsidRPr="00304744" w:rsidTr="00014FB5">
              <w:trPr>
                <w:trHeight w:val="711"/>
              </w:trPr>
              <w:tc>
                <w:tcPr>
                  <w:tcW w:w="8856" w:type="dxa"/>
                  <w:gridSpan w:val="2"/>
                  <w:tcBorders>
                    <w:top w:val="single" w:sz="4" w:space="0" w:color="auto"/>
                  </w:tcBorders>
                </w:tcPr>
                <w:p w:rsidR="00FD424A" w:rsidRPr="00F64175" w:rsidRDefault="00FD424A" w:rsidP="00F64175">
                  <w:pPr>
                    <w:pStyle w:val="Header"/>
                    <w:spacing w:before="120" w:after="120"/>
                    <w:ind w:left="792" w:hanging="792"/>
                    <w:rPr>
                      <w:rStyle w:val="Strong"/>
                      <w:sz w:val="28"/>
                    </w:rPr>
                  </w:pPr>
                  <w:r w:rsidRPr="00F64175">
                    <w:rPr>
                      <w:rStyle w:val="Strong"/>
                      <w:sz w:val="28"/>
                    </w:rPr>
                    <w:t xml:space="preserve">Title:  </w:t>
                  </w:r>
                  <w:r w:rsidR="00F64175" w:rsidRPr="00F64175">
                    <w:rPr>
                      <w:rStyle w:val="Strong"/>
                      <w:sz w:val="28"/>
                    </w:rPr>
                    <w:t>MRM Mass Spectrometry, TSQ Vantage</w:t>
                  </w:r>
                </w:p>
              </w:tc>
            </w:tr>
            <w:tr w:rsidR="00FD424A" w:rsidRPr="00304744" w:rsidTr="00014FB5">
              <w:trPr>
                <w:trHeight w:val="192"/>
              </w:trPr>
              <w:tc>
                <w:tcPr>
                  <w:tcW w:w="4428" w:type="dxa"/>
                </w:tcPr>
                <w:p w:rsidR="00FD424A" w:rsidRPr="00F64175" w:rsidRDefault="00FD424A" w:rsidP="003222F6">
                  <w:pPr>
                    <w:pStyle w:val="Header"/>
                    <w:spacing w:after="60"/>
                    <w:rPr>
                      <w:rStyle w:val="Strong"/>
                      <w:sz w:val="28"/>
                    </w:rPr>
                  </w:pPr>
                </w:p>
              </w:tc>
              <w:tc>
                <w:tcPr>
                  <w:tcW w:w="4428" w:type="dxa"/>
                </w:tcPr>
                <w:p w:rsidR="00FD424A" w:rsidRPr="00F64175" w:rsidRDefault="00FD424A" w:rsidP="00014FB5">
                  <w:pPr>
                    <w:pStyle w:val="Header"/>
                    <w:jc w:val="right"/>
                    <w:rPr>
                      <w:rStyle w:val="Strong"/>
                      <w:sz w:val="28"/>
                    </w:rPr>
                  </w:pPr>
                  <w:r w:rsidRPr="00F64175">
                    <w:rPr>
                      <w:rStyle w:val="Strong"/>
                      <w:sz w:val="28"/>
                    </w:rPr>
                    <w:t xml:space="preserve">  </w:t>
                  </w:r>
                </w:p>
              </w:tc>
            </w:tr>
            <w:tr w:rsidR="00FD424A" w:rsidRPr="00304744" w:rsidTr="00014FB5">
              <w:trPr>
                <w:trHeight w:val="528"/>
              </w:trPr>
              <w:tc>
                <w:tcPr>
                  <w:tcW w:w="4428" w:type="dxa"/>
                </w:tcPr>
                <w:p w:rsidR="00FD424A" w:rsidRPr="00F64175" w:rsidRDefault="00FD424A" w:rsidP="004C34BE">
                  <w:pPr>
                    <w:pStyle w:val="Header"/>
                    <w:spacing w:before="60"/>
                    <w:rPr>
                      <w:rStyle w:val="Strong"/>
                      <w:sz w:val="28"/>
                    </w:rPr>
                  </w:pPr>
                  <w:r w:rsidRPr="00F64175">
                    <w:rPr>
                      <w:rStyle w:val="Strong"/>
                      <w:sz w:val="28"/>
                    </w:rPr>
                    <w:t xml:space="preserve">Version #: </w:t>
                  </w:r>
                  <w:r w:rsidR="004C34BE">
                    <w:rPr>
                      <w:rStyle w:val="Strong"/>
                      <w:sz w:val="28"/>
                    </w:rPr>
                    <w:t>PRISM</w:t>
                  </w:r>
                </w:p>
              </w:tc>
              <w:tc>
                <w:tcPr>
                  <w:tcW w:w="4428" w:type="dxa"/>
                </w:tcPr>
                <w:p w:rsidR="00FD424A" w:rsidRPr="00F64175" w:rsidRDefault="00FD424A" w:rsidP="007226F0">
                  <w:pPr>
                    <w:pStyle w:val="Header"/>
                    <w:spacing w:before="60" w:after="60"/>
                    <w:rPr>
                      <w:rStyle w:val="Strong"/>
                      <w:sz w:val="28"/>
                    </w:rPr>
                  </w:pPr>
                  <w:r w:rsidRPr="00F64175">
                    <w:rPr>
                      <w:rStyle w:val="Strong"/>
                      <w:sz w:val="28"/>
                    </w:rPr>
                    <w:t xml:space="preserve">Author: </w:t>
                  </w:r>
                  <w:r w:rsidR="00F64175" w:rsidRPr="00F64175">
                    <w:rPr>
                      <w:rStyle w:val="Strong"/>
                      <w:sz w:val="28"/>
                    </w:rPr>
                    <w:t xml:space="preserve"> PNNL Lab</w:t>
                  </w:r>
                </w:p>
              </w:tc>
            </w:tr>
            <w:tr w:rsidR="00FD424A" w:rsidRPr="00304744" w:rsidTr="00014FB5">
              <w:trPr>
                <w:trHeight w:val="528"/>
              </w:trPr>
              <w:tc>
                <w:tcPr>
                  <w:tcW w:w="4428" w:type="dxa"/>
                  <w:tcBorders>
                    <w:bottom w:val="single" w:sz="4" w:space="0" w:color="auto"/>
                  </w:tcBorders>
                </w:tcPr>
                <w:p w:rsidR="00FD424A" w:rsidRPr="00F64175" w:rsidRDefault="007226F0" w:rsidP="004C34BE">
                  <w:pPr>
                    <w:pStyle w:val="Header"/>
                    <w:spacing w:before="60"/>
                    <w:rPr>
                      <w:rStyle w:val="Strong"/>
                      <w:sz w:val="28"/>
                    </w:rPr>
                  </w:pPr>
                  <w:r w:rsidRPr="00F64175">
                    <w:rPr>
                      <w:rStyle w:val="Strong"/>
                      <w:sz w:val="28"/>
                    </w:rPr>
                    <w:t>Date</w:t>
                  </w:r>
                  <w:r w:rsidR="00FD424A" w:rsidRPr="00F64175">
                    <w:rPr>
                      <w:rStyle w:val="Strong"/>
                      <w:sz w:val="28"/>
                    </w:rPr>
                    <w:t xml:space="preserve">: </w:t>
                  </w:r>
                  <w:r w:rsidR="00F64175" w:rsidRPr="00F64175">
                    <w:rPr>
                      <w:rStyle w:val="Strong"/>
                      <w:sz w:val="28"/>
                    </w:rPr>
                    <w:t xml:space="preserve"> </w:t>
                  </w:r>
                  <w:r w:rsidR="000C6A07">
                    <w:rPr>
                      <w:rStyle w:val="Strong"/>
                      <w:sz w:val="28"/>
                    </w:rPr>
                    <w:t>0</w:t>
                  </w:r>
                  <w:r w:rsidR="004C34BE">
                    <w:rPr>
                      <w:rStyle w:val="Strong"/>
                      <w:sz w:val="28"/>
                    </w:rPr>
                    <w:t>7</w:t>
                  </w:r>
                  <w:r w:rsidR="00F64175" w:rsidRPr="00F64175">
                    <w:rPr>
                      <w:rStyle w:val="Strong"/>
                      <w:sz w:val="28"/>
                    </w:rPr>
                    <w:t>/</w:t>
                  </w:r>
                  <w:r w:rsidR="004C34BE">
                    <w:rPr>
                      <w:rStyle w:val="Strong"/>
                      <w:sz w:val="28"/>
                    </w:rPr>
                    <w:t>2</w:t>
                  </w:r>
                  <w:r w:rsidR="00B672D7">
                    <w:rPr>
                      <w:rStyle w:val="Strong"/>
                      <w:sz w:val="28"/>
                    </w:rPr>
                    <w:t>0</w:t>
                  </w:r>
                  <w:r w:rsidR="00F64175" w:rsidRPr="00F64175">
                    <w:rPr>
                      <w:rStyle w:val="Strong"/>
                      <w:sz w:val="28"/>
                    </w:rPr>
                    <w:t>/201</w:t>
                  </w:r>
                  <w:r w:rsidR="00B672D7">
                    <w:rPr>
                      <w:rStyle w:val="Strong"/>
                      <w:sz w:val="28"/>
                    </w:rPr>
                    <w:t>6</w:t>
                  </w:r>
                </w:p>
              </w:tc>
              <w:tc>
                <w:tcPr>
                  <w:tcW w:w="4428" w:type="dxa"/>
                  <w:tcBorders>
                    <w:bottom w:val="single" w:sz="4" w:space="0" w:color="auto"/>
                  </w:tcBorders>
                </w:tcPr>
                <w:p w:rsidR="00FD424A" w:rsidRPr="00F64175" w:rsidRDefault="00FD424A" w:rsidP="00014FB5">
                  <w:pPr>
                    <w:pStyle w:val="Header"/>
                    <w:tabs>
                      <w:tab w:val="left" w:pos="792"/>
                    </w:tabs>
                    <w:spacing w:before="60" w:after="60"/>
                    <w:rPr>
                      <w:rStyle w:val="Strong"/>
                      <w:sz w:val="28"/>
                    </w:rPr>
                  </w:pPr>
                </w:p>
              </w:tc>
            </w:tr>
          </w:tbl>
          <w:p w:rsidR="00FD424A" w:rsidRPr="00C46BA4" w:rsidRDefault="00FD424A" w:rsidP="00C46BA4">
            <w:pPr>
              <w:pStyle w:val="Header"/>
              <w:jc w:val="center"/>
              <w:rPr>
                <w:rFonts w:ascii="Arial" w:hAnsi="Arial"/>
                <w:b/>
                <w:sz w:val="32"/>
              </w:rPr>
            </w:pPr>
          </w:p>
        </w:tc>
      </w:tr>
    </w:tbl>
    <w:p w:rsidR="00FD424A" w:rsidRDefault="00FD424A"/>
    <w:p w:rsidR="00FD424A" w:rsidRDefault="00FD424A" w:rsidP="007226F0">
      <w:pPr>
        <w:pStyle w:val="Heading1"/>
      </w:pPr>
      <w:r>
        <w:t>P</w:t>
      </w:r>
      <w:r w:rsidR="007226F0">
        <w:t>urpose</w:t>
      </w:r>
    </w:p>
    <w:p w:rsidR="001C4ABF" w:rsidRPr="003A0B84" w:rsidRDefault="00C46F39" w:rsidP="007226F0">
      <w:pPr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>The purpose of this document is to</w:t>
      </w:r>
      <w:r w:rsidR="00E46B3E" w:rsidRPr="003A0B84">
        <w:rPr>
          <w:rFonts w:ascii="Arial" w:hAnsi="Arial" w:cs="Arial"/>
          <w:sz w:val="24"/>
          <w:szCs w:val="24"/>
        </w:rPr>
        <w:t xml:space="preserve"> </w:t>
      </w:r>
      <w:r w:rsidR="001242D9" w:rsidRPr="003A0B84">
        <w:rPr>
          <w:rFonts w:ascii="Arial" w:hAnsi="Arial" w:cs="Arial"/>
          <w:sz w:val="24"/>
          <w:szCs w:val="24"/>
        </w:rPr>
        <w:t>describe the Mass Spectrometry (MS) method for developing peptide multiple reaction monitoring (MRM) assays.</w:t>
      </w:r>
    </w:p>
    <w:p w:rsidR="00FD424A" w:rsidRDefault="00FD424A" w:rsidP="007226F0">
      <w:pPr>
        <w:pStyle w:val="Heading1"/>
      </w:pPr>
      <w:r>
        <w:t>S</w:t>
      </w:r>
      <w:r w:rsidR="007226F0">
        <w:t>cope</w:t>
      </w:r>
    </w:p>
    <w:p w:rsidR="00C46F39" w:rsidRPr="003A0B84" w:rsidRDefault="00C46F39" w:rsidP="007226F0">
      <w:pPr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 xml:space="preserve">This procedure </w:t>
      </w:r>
      <w:r w:rsidR="007C5B79" w:rsidRPr="003A0B84">
        <w:rPr>
          <w:rFonts w:ascii="Arial" w:hAnsi="Arial" w:cs="Arial"/>
          <w:sz w:val="24"/>
          <w:szCs w:val="24"/>
        </w:rPr>
        <w:t xml:space="preserve">encompasses the setup of the MS and method parameters on </w:t>
      </w:r>
      <w:r w:rsidR="00483F0A" w:rsidRPr="003A0B84">
        <w:rPr>
          <w:rFonts w:ascii="Arial" w:hAnsi="Arial" w:cs="Arial"/>
          <w:sz w:val="24"/>
          <w:szCs w:val="24"/>
        </w:rPr>
        <w:t xml:space="preserve">Thermo </w:t>
      </w:r>
      <w:r w:rsidR="007C5B79" w:rsidRPr="003A0B84">
        <w:rPr>
          <w:rFonts w:ascii="Arial" w:hAnsi="Arial" w:cs="Arial"/>
          <w:sz w:val="24"/>
          <w:szCs w:val="24"/>
        </w:rPr>
        <w:t xml:space="preserve">TSQ Vantage. </w:t>
      </w:r>
    </w:p>
    <w:p w:rsidR="00FD424A" w:rsidRDefault="00FD424A" w:rsidP="007226F0">
      <w:pPr>
        <w:pStyle w:val="Heading1"/>
      </w:pPr>
      <w:r>
        <w:t>R</w:t>
      </w:r>
      <w:r w:rsidR="007226F0">
        <w:t>esponsibilities</w:t>
      </w:r>
    </w:p>
    <w:p w:rsidR="00C46F39" w:rsidRPr="003A0B84" w:rsidRDefault="00C46F39" w:rsidP="007226F0">
      <w:pPr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>It is the responsibility of person(s) performing this procedure to be familiar with lab</w:t>
      </w:r>
      <w:r w:rsidR="00886954" w:rsidRPr="003A0B84">
        <w:rPr>
          <w:rFonts w:ascii="Arial" w:hAnsi="Arial" w:cs="Arial"/>
          <w:sz w:val="24"/>
          <w:szCs w:val="24"/>
        </w:rPr>
        <w:t>oratory</w:t>
      </w:r>
      <w:r w:rsidRPr="003A0B84">
        <w:rPr>
          <w:rFonts w:ascii="Arial" w:hAnsi="Arial" w:cs="Arial"/>
          <w:sz w:val="24"/>
          <w:szCs w:val="24"/>
        </w:rPr>
        <w:t xml:space="preserve"> safety procedures.  The interpretation of results must be done by a person trained in the procedure and familiar with such interpretation.  </w:t>
      </w:r>
    </w:p>
    <w:p w:rsidR="005621BB" w:rsidRDefault="005621BB" w:rsidP="005621BB">
      <w:pPr>
        <w:pStyle w:val="Heading1"/>
      </w:pPr>
      <w:r>
        <w:t>Equipment</w:t>
      </w:r>
    </w:p>
    <w:p w:rsidR="005621BB" w:rsidRDefault="005621BB" w:rsidP="005621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Source: in-house built nano-sprary source</w:t>
      </w:r>
    </w:p>
    <w:p w:rsidR="005621BB" w:rsidRDefault="005621BB" w:rsidP="005621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Emitter tip: In-house made emitter (20um ID, 360um OD)</w:t>
      </w:r>
    </w:p>
    <w:p w:rsidR="005621BB" w:rsidRPr="00490C12" w:rsidRDefault="005621BB" w:rsidP="005621BB">
      <w:r>
        <w:rPr>
          <w:rFonts w:ascii="Arial" w:hAnsi="Arial" w:cs="Arial"/>
          <w:sz w:val="24"/>
          <w:szCs w:val="24"/>
        </w:rPr>
        <w:t xml:space="preserve">Mass spectrometer: </w:t>
      </w:r>
      <w:r w:rsidRPr="00AC5364">
        <w:rPr>
          <w:rFonts w:ascii="Arial" w:hAnsi="Arial" w:cs="Arial"/>
          <w:sz w:val="24"/>
          <w:szCs w:val="24"/>
        </w:rPr>
        <w:t>TSQ Vantage Triple-Stage Quadrupole Mass Spectrometer (Thermo Fisher Scientific, Waltham, MA)</w:t>
      </w:r>
    </w:p>
    <w:p w:rsidR="00952C63" w:rsidRDefault="00C46F39" w:rsidP="007226F0">
      <w:pPr>
        <w:pStyle w:val="Heading1"/>
      </w:pPr>
      <w:bookmarkStart w:id="0" w:name="_GoBack"/>
      <w:bookmarkEnd w:id="0"/>
      <w:r>
        <w:lastRenderedPageBreak/>
        <w:t>Materials</w:t>
      </w:r>
    </w:p>
    <w:p w:rsidR="007226F0" w:rsidRPr="007226F0" w:rsidRDefault="008F2E2B" w:rsidP="004C57C7">
      <w:pPr>
        <w:pStyle w:val="Heading1"/>
      </w:pPr>
      <w:r>
        <w:t>Reagents</w:t>
      </w:r>
    </w:p>
    <w:p w:rsidR="00B60321" w:rsidRDefault="00B60321" w:rsidP="007226F0">
      <w:pPr>
        <w:rPr>
          <w:rStyle w:val="Heading1Char"/>
        </w:rPr>
      </w:pPr>
    </w:p>
    <w:p w:rsidR="00B60321" w:rsidRDefault="00FD424A" w:rsidP="007226F0">
      <w:pPr>
        <w:pStyle w:val="Heading1"/>
      </w:pPr>
      <w:r>
        <w:t>Procedure</w:t>
      </w:r>
    </w:p>
    <w:p w:rsidR="004C57C7" w:rsidRPr="003A0B84" w:rsidRDefault="004C57C7" w:rsidP="004C57C7">
      <w:pPr>
        <w:pStyle w:val="ListParagraph"/>
        <w:numPr>
          <w:ilvl w:val="0"/>
          <w:numId w:val="41"/>
        </w:numPr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>Setup MS method parameters:</w:t>
      </w:r>
    </w:p>
    <w:p w:rsidR="00FF3FEB" w:rsidRPr="003A0B84" w:rsidRDefault="00FF3FEB" w:rsidP="00FF3FEB">
      <w:pPr>
        <w:pStyle w:val="ListParagraph"/>
        <w:numPr>
          <w:ilvl w:val="0"/>
          <w:numId w:val="43"/>
        </w:numPr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>Source Parameters:</w:t>
      </w:r>
    </w:p>
    <w:p w:rsidR="004C57C7" w:rsidRPr="003A0B84" w:rsidRDefault="00FF3FEB" w:rsidP="004C57C7">
      <w:pPr>
        <w:pStyle w:val="ListParagraph"/>
        <w:numPr>
          <w:ilvl w:val="0"/>
          <w:numId w:val="42"/>
        </w:numPr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>Ion Spray Voltage: 2400 V</w:t>
      </w:r>
    </w:p>
    <w:p w:rsidR="00FF3FEB" w:rsidRPr="003A0B84" w:rsidRDefault="00FF3FEB" w:rsidP="004C57C7">
      <w:pPr>
        <w:pStyle w:val="ListParagraph"/>
        <w:numPr>
          <w:ilvl w:val="0"/>
          <w:numId w:val="42"/>
        </w:numPr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>Capillary Temperature: 3</w:t>
      </w:r>
      <w:r w:rsidR="00B672D7">
        <w:rPr>
          <w:rFonts w:ascii="Arial" w:hAnsi="Arial" w:cs="Arial"/>
          <w:sz w:val="24"/>
          <w:szCs w:val="24"/>
        </w:rPr>
        <w:t>35</w:t>
      </w:r>
      <w:r w:rsidRPr="003A0B84">
        <w:rPr>
          <w:rFonts w:ascii="Arial" w:hAnsi="Arial" w:cs="Arial"/>
          <w:sz w:val="24"/>
          <w:szCs w:val="24"/>
        </w:rPr>
        <w:t xml:space="preserve"> ºC</w:t>
      </w:r>
    </w:p>
    <w:p w:rsidR="00FF3FEB" w:rsidRPr="003A0B84" w:rsidRDefault="00FF3FEB" w:rsidP="00FF3FEB">
      <w:pPr>
        <w:pStyle w:val="ListParagraph"/>
        <w:numPr>
          <w:ilvl w:val="0"/>
          <w:numId w:val="43"/>
        </w:numPr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>Scheduled MRM Parameters:</w:t>
      </w:r>
    </w:p>
    <w:p w:rsidR="00FF3FEB" w:rsidRPr="003A0B84" w:rsidRDefault="00FF3FEB" w:rsidP="00FF3FEB">
      <w:pPr>
        <w:pStyle w:val="ListParagraph"/>
        <w:numPr>
          <w:ilvl w:val="0"/>
          <w:numId w:val="44"/>
        </w:numPr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 xml:space="preserve">MRM detection window (sec): </w:t>
      </w:r>
      <w:r w:rsidR="00B672D7">
        <w:rPr>
          <w:rFonts w:ascii="Arial" w:hAnsi="Arial" w:cs="Arial"/>
          <w:sz w:val="24"/>
          <w:szCs w:val="24"/>
        </w:rPr>
        <w:t>240</w:t>
      </w:r>
    </w:p>
    <w:p w:rsidR="00FF3FEB" w:rsidRPr="003A0B84" w:rsidRDefault="00FF3FEB" w:rsidP="00FF3FEB">
      <w:pPr>
        <w:pStyle w:val="ListParagraph"/>
        <w:numPr>
          <w:ilvl w:val="0"/>
          <w:numId w:val="44"/>
        </w:numPr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>Dwell time: 10 ms</w:t>
      </w:r>
    </w:p>
    <w:p w:rsidR="00FF3FEB" w:rsidRPr="003A0B84" w:rsidRDefault="00FF3FEB" w:rsidP="00FF3FEB">
      <w:pPr>
        <w:pStyle w:val="ListParagraph"/>
        <w:numPr>
          <w:ilvl w:val="0"/>
          <w:numId w:val="43"/>
        </w:numPr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>MS parameters:</w:t>
      </w:r>
    </w:p>
    <w:p w:rsidR="00FF3FEB" w:rsidRPr="003A0B84" w:rsidRDefault="00FF3FEB" w:rsidP="00FF3FEB">
      <w:pPr>
        <w:pStyle w:val="ListParagraph"/>
        <w:numPr>
          <w:ilvl w:val="0"/>
          <w:numId w:val="45"/>
        </w:numPr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>Use tuned S-lens value</w:t>
      </w:r>
    </w:p>
    <w:p w:rsidR="00FF3FEB" w:rsidRPr="003A0B84" w:rsidRDefault="00FF3FEB" w:rsidP="00FF3FEB">
      <w:pPr>
        <w:pStyle w:val="ListParagraph"/>
        <w:numPr>
          <w:ilvl w:val="0"/>
          <w:numId w:val="45"/>
        </w:numPr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>Collision gas pressure: 1.5 mTorr</w:t>
      </w:r>
    </w:p>
    <w:p w:rsidR="009F2E8E" w:rsidRPr="003A0B84" w:rsidRDefault="00FF3FEB" w:rsidP="00FF3FEB">
      <w:pPr>
        <w:pStyle w:val="ListParagraph"/>
        <w:numPr>
          <w:ilvl w:val="0"/>
          <w:numId w:val="45"/>
        </w:numPr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>Q1 and Q3 unit resolution</w:t>
      </w:r>
    </w:p>
    <w:p w:rsidR="00363E66" w:rsidRPr="003A0B84" w:rsidRDefault="00B672D7" w:rsidP="00FF3FEB">
      <w:pPr>
        <w:pStyle w:val="ListParagraph"/>
        <w:numPr>
          <w:ilvl w:val="0"/>
          <w:numId w:val="4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Collision energy: generated by Skyline software</w:t>
      </w:r>
    </w:p>
    <w:p w:rsidR="00FF3FEB" w:rsidRPr="003A0B84" w:rsidRDefault="00B672D7" w:rsidP="00FF3FEB">
      <w:pPr>
        <w:pStyle w:val="ListParagraph"/>
        <w:numPr>
          <w:ilvl w:val="0"/>
          <w:numId w:val="4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Intensity threshold reference: not set</w:t>
      </w:r>
      <w:r w:rsidR="00E84098" w:rsidRPr="003A0B84">
        <w:rPr>
          <w:rFonts w:ascii="Arial" w:hAnsi="Arial" w:cs="Arial"/>
          <w:sz w:val="24"/>
          <w:szCs w:val="24"/>
        </w:rPr>
        <w:tab/>
      </w:r>
    </w:p>
    <w:p w:rsidR="00E84098" w:rsidRPr="003A0B84" w:rsidRDefault="00E84098" w:rsidP="00E84098">
      <w:pPr>
        <w:pStyle w:val="ListParagraph"/>
        <w:ind w:left="1440"/>
        <w:rPr>
          <w:rFonts w:ascii="Arial" w:hAnsi="Arial" w:cs="Arial"/>
          <w:sz w:val="24"/>
          <w:szCs w:val="24"/>
        </w:rPr>
      </w:pPr>
    </w:p>
    <w:p w:rsidR="00E84098" w:rsidRPr="003A0B84" w:rsidRDefault="00E84098" w:rsidP="008F009D">
      <w:pPr>
        <w:pStyle w:val="ListParagraph"/>
        <w:numPr>
          <w:ilvl w:val="0"/>
          <w:numId w:val="41"/>
        </w:numPr>
        <w:contextualSpacing w:val="0"/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>Test system suitability with appropriate QC standard once column is conditioned.</w:t>
      </w:r>
    </w:p>
    <w:p w:rsidR="00E11F46" w:rsidRPr="003A0B84" w:rsidRDefault="00E11F46" w:rsidP="00E11F46">
      <w:pPr>
        <w:pStyle w:val="ListParagraph"/>
        <w:ind w:left="1080"/>
        <w:rPr>
          <w:rFonts w:ascii="Arial" w:hAnsi="Arial" w:cs="Arial"/>
          <w:sz w:val="24"/>
          <w:szCs w:val="24"/>
        </w:rPr>
      </w:pPr>
    </w:p>
    <w:p w:rsidR="005B05A2" w:rsidRPr="003A0B84" w:rsidRDefault="00651C4A" w:rsidP="005B05A2">
      <w:pPr>
        <w:pStyle w:val="ListParagraph"/>
        <w:numPr>
          <w:ilvl w:val="0"/>
          <w:numId w:val="41"/>
        </w:numPr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>Method performance evaluation</w:t>
      </w:r>
    </w:p>
    <w:p w:rsidR="00651C4A" w:rsidRPr="003A0B84" w:rsidRDefault="00C51A25" w:rsidP="00651C4A">
      <w:pPr>
        <w:pStyle w:val="ListParagraph"/>
        <w:numPr>
          <w:ilvl w:val="0"/>
          <w:numId w:val="48"/>
        </w:numPr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>Spike the target peptide mixture into real complex matrix (cell lysate, tissue digest, plasma etc)</w:t>
      </w:r>
    </w:p>
    <w:p w:rsidR="00C51A25" w:rsidRPr="003A0B84" w:rsidRDefault="00C51A25" w:rsidP="00651C4A">
      <w:pPr>
        <w:pStyle w:val="ListParagraph"/>
        <w:numPr>
          <w:ilvl w:val="0"/>
          <w:numId w:val="48"/>
        </w:numPr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>Inject the mixed sample</w:t>
      </w:r>
    </w:p>
    <w:p w:rsidR="00C51A25" w:rsidRPr="003A0B84" w:rsidRDefault="00C51A25" w:rsidP="00651C4A">
      <w:pPr>
        <w:pStyle w:val="ListParagraph"/>
        <w:numPr>
          <w:ilvl w:val="0"/>
          <w:numId w:val="48"/>
        </w:numPr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>Import the data file into Skyline</w:t>
      </w:r>
    </w:p>
    <w:p w:rsidR="002D7D76" w:rsidRPr="003A0B84" w:rsidRDefault="002D7D76" w:rsidP="00651C4A">
      <w:pPr>
        <w:pStyle w:val="ListParagraph"/>
        <w:numPr>
          <w:ilvl w:val="0"/>
          <w:numId w:val="48"/>
        </w:numPr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>Check the LC and transition condition:</w:t>
      </w:r>
    </w:p>
    <w:p w:rsidR="002D7D76" w:rsidRPr="003A0B84" w:rsidRDefault="002D7D76" w:rsidP="002D7D76">
      <w:pPr>
        <w:pStyle w:val="ListParagraph"/>
        <w:numPr>
          <w:ilvl w:val="0"/>
          <w:numId w:val="49"/>
        </w:numPr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>Make sure peak shape is acceptable, no tailing or fronting</w:t>
      </w:r>
    </w:p>
    <w:p w:rsidR="00C51A25" w:rsidRPr="003A0B84" w:rsidRDefault="002D7D76" w:rsidP="002D7D76">
      <w:pPr>
        <w:pStyle w:val="ListParagraph"/>
        <w:numPr>
          <w:ilvl w:val="0"/>
          <w:numId w:val="49"/>
        </w:numPr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 xml:space="preserve">Make sure each transition is ok, no obvious interference </w:t>
      </w:r>
    </w:p>
    <w:p w:rsidR="00842B68" w:rsidRDefault="00816AD2" w:rsidP="007226F0">
      <w:pPr>
        <w:pStyle w:val="Heading1"/>
      </w:pPr>
      <w:r>
        <w:t>R</w:t>
      </w:r>
      <w:r w:rsidR="005E0B36">
        <w:t>eference</w:t>
      </w:r>
      <w:r>
        <w:t>d</w:t>
      </w:r>
      <w:r w:rsidR="005E0B36">
        <w:t xml:space="preserve"> Document</w:t>
      </w:r>
      <w:r>
        <w:t>s</w:t>
      </w:r>
    </w:p>
    <w:p w:rsidR="007226F0" w:rsidRPr="003A0B84" w:rsidRDefault="007226F0" w:rsidP="007226F0">
      <w:pPr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>List any publications or documents referenced in the SOP.</w:t>
      </w:r>
    </w:p>
    <w:sectPr w:rsidR="007226F0" w:rsidRPr="003A0B84" w:rsidSect="00D8099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2791D" w:rsidRDefault="0022791D">
      <w:r>
        <w:separator/>
      </w:r>
    </w:p>
  </w:endnote>
  <w:endnote w:type="continuationSeparator" w:id="0">
    <w:p w:rsidR="0022791D" w:rsidRDefault="002279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442F9" w:rsidRDefault="004442F9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C4425" w:rsidRPr="00E258E9" w:rsidRDefault="009C4425" w:rsidP="00337B92">
    <w:pPr>
      <w:pStyle w:val="Footer"/>
      <w:rPr>
        <w:rFonts w:ascii="Arial" w:hAnsi="Arial" w:cs="Arial"/>
        <w:b/>
        <w:szCs w:val="24"/>
      </w:rPr>
    </w:pPr>
    <w:r w:rsidRPr="00E258E9">
      <w:rPr>
        <w:rFonts w:ascii="Arial" w:hAnsi="Arial" w:cs="Arial"/>
        <w:b/>
        <w:smallCaps/>
        <w:szCs w:val="24"/>
      </w:rPr>
      <w:tab/>
    </w:r>
    <w:r w:rsidRPr="00E258E9">
      <w:rPr>
        <w:rFonts w:ascii="Arial" w:hAnsi="Arial" w:cs="Arial"/>
        <w:b/>
        <w:szCs w:val="24"/>
      </w:rPr>
      <w:t xml:space="preserve">Page </w:t>
    </w:r>
    <w:r w:rsidRPr="00E258E9">
      <w:rPr>
        <w:rStyle w:val="PageNumber"/>
        <w:rFonts w:ascii="Arial" w:hAnsi="Arial" w:cs="Arial"/>
        <w:b/>
        <w:szCs w:val="24"/>
      </w:rPr>
      <w:fldChar w:fldCharType="begin"/>
    </w:r>
    <w:r w:rsidRPr="00E258E9">
      <w:rPr>
        <w:rStyle w:val="PageNumber"/>
        <w:rFonts w:ascii="Arial" w:hAnsi="Arial" w:cs="Arial"/>
        <w:b/>
        <w:szCs w:val="24"/>
      </w:rPr>
      <w:instrText xml:space="preserve"> PAGE </w:instrText>
    </w:r>
    <w:r w:rsidRPr="00E258E9">
      <w:rPr>
        <w:rStyle w:val="PageNumber"/>
        <w:rFonts w:ascii="Arial" w:hAnsi="Arial" w:cs="Arial"/>
        <w:b/>
        <w:szCs w:val="24"/>
      </w:rPr>
      <w:fldChar w:fldCharType="separate"/>
    </w:r>
    <w:r w:rsidR="005621BB">
      <w:rPr>
        <w:rStyle w:val="PageNumber"/>
        <w:rFonts w:ascii="Arial" w:hAnsi="Arial" w:cs="Arial"/>
        <w:b/>
        <w:noProof/>
        <w:szCs w:val="24"/>
      </w:rPr>
      <w:t>1</w:t>
    </w:r>
    <w:r w:rsidRPr="00E258E9">
      <w:rPr>
        <w:rStyle w:val="PageNumber"/>
        <w:rFonts w:ascii="Arial" w:hAnsi="Arial" w:cs="Arial"/>
        <w:b/>
        <w:szCs w:val="24"/>
      </w:rPr>
      <w:fldChar w:fldCharType="end"/>
    </w:r>
    <w:r w:rsidRPr="00E258E9">
      <w:rPr>
        <w:rStyle w:val="PageNumber"/>
        <w:rFonts w:ascii="Arial" w:hAnsi="Arial" w:cs="Arial"/>
        <w:b/>
        <w:szCs w:val="24"/>
      </w:rPr>
      <w:t xml:space="preserve"> of </w:t>
    </w:r>
    <w:r w:rsidRPr="00E258E9">
      <w:rPr>
        <w:rStyle w:val="PageNumber"/>
        <w:rFonts w:ascii="Arial" w:hAnsi="Arial" w:cs="Arial"/>
        <w:b/>
        <w:szCs w:val="24"/>
      </w:rPr>
      <w:fldChar w:fldCharType="begin"/>
    </w:r>
    <w:r w:rsidRPr="00E258E9">
      <w:rPr>
        <w:rStyle w:val="PageNumber"/>
        <w:rFonts w:ascii="Arial" w:hAnsi="Arial" w:cs="Arial"/>
        <w:b/>
        <w:szCs w:val="24"/>
      </w:rPr>
      <w:instrText xml:space="preserve"> NUMPAGES </w:instrText>
    </w:r>
    <w:r w:rsidRPr="00E258E9">
      <w:rPr>
        <w:rStyle w:val="PageNumber"/>
        <w:rFonts w:ascii="Arial" w:hAnsi="Arial" w:cs="Arial"/>
        <w:b/>
        <w:szCs w:val="24"/>
      </w:rPr>
      <w:fldChar w:fldCharType="separate"/>
    </w:r>
    <w:r w:rsidR="005621BB">
      <w:rPr>
        <w:rStyle w:val="PageNumber"/>
        <w:rFonts w:ascii="Arial" w:hAnsi="Arial" w:cs="Arial"/>
        <w:b/>
        <w:noProof/>
        <w:szCs w:val="24"/>
      </w:rPr>
      <w:t>2</w:t>
    </w:r>
    <w:r w:rsidRPr="00E258E9">
      <w:rPr>
        <w:rStyle w:val="PageNumber"/>
        <w:rFonts w:ascii="Arial" w:hAnsi="Arial" w:cs="Arial"/>
        <w:b/>
        <w:szCs w:val="24"/>
      </w:rPr>
      <w:fldChar w:fldCharType="end"/>
    </w:r>
  </w:p>
  <w:p w:rsidR="009C4425" w:rsidRDefault="009C4425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442F9" w:rsidRDefault="004442F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2791D" w:rsidRDefault="0022791D">
      <w:r>
        <w:separator/>
      </w:r>
    </w:p>
  </w:footnote>
  <w:footnote w:type="continuationSeparator" w:id="0">
    <w:p w:rsidR="0022791D" w:rsidRDefault="002279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442F9" w:rsidRDefault="0022791D">
    <w:pPr>
      <w:pStyle w:val="Header"/>
    </w:pPr>
    <w:r>
      <w:rPr>
        <w:noProof/>
        <w:lang w:eastAsia="zh-CN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018264" o:spid="_x0000_s2050" type="#_x0000_t75" style="position:absolute;margin-left:0;margin-top:0;width:612pt;height:11in;z-index:-251657216;mso-position-horizontal:center;mso-position-horizontal-relative:margin;mso-position-vertical:center;mso-position-vertical-relative:margin" o:allowincell="f">
          <v:imagedata r:id="rId1" o:title="watermark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442F9" w:rsidRDefault="0022791D">
    <w:pPr>
      <w:pStyle w:val="Header"/>
    </w:pPr>
    <w:r>
      <w:rPr>
        <w:noProof/>
        <w:lang w:eastAsia="zh-CN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018265" o:spid="_x0000_s2051" type="#_x0000_t75" style="position:absolute;margin-left:0;margin-top:0;width:612pt;height:11in;z-index:-251656192;mso-position-horizontal:center;mso-position-horizontal-relative:margin;mso-position-vertical:center;mso-position-vertical-relative:margin" o:allowincell="f">
          <v:imagedata r:id="rId1" o:title="watermark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442F9" w:rsidRDefault="0022791D">
    <w:pPr>
      <w:pStyle w:val="Header"/>
    </w:pPr>
    <w:r>
      <w:rPr>
        <w:noProof/>
        <w:lang w:eastAsia="zh-CN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018263" o:spid="_x0000_s2049" type="#_x0000_t75" style="position:absolute;margin-left:0;margin-top:0;width:612pt;height:11in;z-index:-251658240;mso-position-horizontal:center;mso-position-horizontal-relative:margin;mso-position-vertical:center;mso-position-vertical-relative:margin" o:allowincell="f">
          <v:imagedata r:id="rId1" o:title="watermark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1D"/>
    <w:multiLevelType w:val="multilevel"/>
    <w:tmpl w:val="6BCCD9DA"/>
    <w:lvl w:ilvl="0">
      <w:start w:val="1"/>
      <w:numFmt w:val="bullet"/>
      <w:pStyle w:val="NoteLevel1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pStyle w:val="NoteLevel2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pStyle w:val="NoteLevel3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pStyle w:val="NoteLevel4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pStyle w:val="NoteLevel5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pStyle w:val="NoteLevel6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pStyle w:val="NoteLevel7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pStyle w:val="NoteLevel8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pStyle w:val="NoteLevel9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DE6C862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2" w15:restartNumberingAfterBreak="0">
    <w:nsid w:val="FFFFFF7D"/>
    <w:multiLevelType w:val="singleLevel"/>
    <w:tmpl w:val="86DAC4A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3" w15:restartNumberingAfterBreak="0">
    <w:nsid w:val="FFFFFF7E"/>
    <w:multiLevelType w:val="singleLevel"/>
    <w:tmpl w:val="B17426C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4" w15:restartNumberingAfterBreak="0">
    <w:nsid w:val="FFFFFF7F"/>
    <w:multiLevelType w:val="singleLevel"/>
    <w:tmpl w:val="AC7A4F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 w15:restartNumberingAfterBreak="0">
    <w:nsid w:val="FFFFFF80"/>
    <w:multiLevelType w:val="singleLevel"/>
    <w:tmpl w:val="13F88DE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705AA1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90DE3B8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76B692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81AAF2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45924AA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15661C5"/>
    <w:multiLevelType w:val="hybridMultilevel"/>
    <w:tmpl w:val="20781F32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2" w15:restartNumberingAfterBreak="0">
    <w:nsid w:val="04085D84"/>
    <w:multiLevelType w:val="multilevel"/>
    <w:tmpl w:val="97B2F040"/>
    <w:lvl w:ilvl="0">
      <w:start w:val="6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tabs>
          <w:tab w:val="num" w:pos="1245"/>
        </w:tabs>
        <w:ind w:left="1245" w:hanging="52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  <w:b w:val="0"/>
      </w:rPr>
    </w:lvl>
  </w:abstractNum>
  <w:abstractNum w:abstractNumId="13" w15:restartNumberingAfterBreak="0">
    <w:nsid w:val="0A127652"/>
    <w:multiLevelType w:val="hybridMultilevel"/>
    <w:tmpl w:val="5A6440F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0E1A3E3A"/>
    <w:multiLevelType w:val="hybridMultilevel"/>
    <w:tmpl w:val="10ACF8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7430C91"/>
    <w:multiLevelType w:val="hybridMultilevel"/>
    <w:tmpl w:val="C43CA2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8744C4B"/>
    <w:multiLevelType w:val="hybridMultilevel"/>
    <w:tmpl w:val="1CE4CECE"/>
    <w:lvl w:ilvl="0" w:tplc="9EF240E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194532D7"/>
    <w:multiLevelType w:val="hybridMultilevel"/>
    <w:tmpl w:val="30C44B3E"/>
    <w:lvl w:ilvl="0" w:tplc="54B4105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20F50017"/>
    <w:multiLevelType w:val="hybridMultilevel"/>
    <w:tmpl w:val="1A2ED1E2"/>
    <w:lvl w:ilvl="0" w:tplc="DC4E3AF4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22776FD2"/>
    <w:multiLevelType w:val="hybridMultilevel"/>
    <w:tmpl w:val="35FC5B8E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0" w15:restartNumberingAfterBreak="0">
    <w:nsid w:val="2BE643FD"/>
    <w:multiLevelType w:val="hybridMultilevel"/>
    <w:tmpl w:val="0A861A7C"/>
    <w:lvl w:ilvl="0" w:tplc="FFFFFFFF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385D19CA"/>
    <w:multiLevelType w:val="hybridMultilevel"/>
    <w:tmpl w:val="692C21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9A4098B"/>
    <w:multiLevelType w:val="multilevel"/>
    <w:tmpl w:val="0409001F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  <w:rPr>
        <w:rFonts w:hint="default"/>
        <w:b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584" w:hanging="504"/>
      </w:pPr>
      <w:rPr>
        <w:rFonts w:hint="default"/>
        <w:b w:val="0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08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59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09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60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10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680" w:hanging="1440"/>
      </w:pPr>
    </w:lvl>
  </w:abstractNum>
  <w:abstractNum w:abstractNumId="23" w15:restartNumberingAfterBreak="0">
    <w:nsid w:val="3B207ABC"/>
    <w:multiLevelType w:val="hybridMultilevel"/>
    <w:tmpl w:val="9C7CD464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4" w15:restartNumberingAfterBreak="0">
    <w:nsid w:val="3CB411E1"/>
    <w:multiLevelType w:val="hybridMultilevel"/>
    <w:tmpl w:val="2E98C53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3DCF6DA3"/>
    <w:multiLevelType w:val="hybridMultilevel"/>
    <w:tmpl w:val="B1849572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4490039E"/>
    <w:multiLevelType w:val="multilevel"/>
    <w:tmpl w:val="E7483ABC"/>
    <w:lvl w:ilvl="0">
      <w:start w:val="6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245"/>
        </w:tabs>
        <w:ind w:left="124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7" w15:restartNumberingAfterBreak="0">
    <w:nsid w:val="47B23D6A"/>
    <w:multiLevelType w:val="hybridMultilevel"/>
    <w:tmpl w:val="B7EC50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9712CA3"/>
    <w:multiLevelType w:val="hybridMultilevel"/>
    <w:tmpl w:val="54AA6F4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B8D1AFA"/>
    <w:multiLevelType w:val="hybridMultilevel"/>
    <w:tmpl w:val="8DCC6256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4C7C07C5"/>
    <w:multiLevelType w:val="hybridMultilevel"/>
    <w:tmpl w:val="727EE6FA"/>
    <w:lvl w:ilvl="0" w:tplc="7AF0F04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703E5F94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8F850EE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1C6EEE6A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DACC87A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8466AFEA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56A46740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96244B38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15EE94E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1" w15:restartNumberingAfterBreak="0">
    <w:nsid w:val="50AA57E5"/>
    <w:multiLevelType w:val="hybridMultilevel"/>
    <w:tmpl w:val="15D4C1B8"/>
    <w:lvl w:ilvl="0" w:tplc="0409000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15E42AD"/>
    <w:multiLevelType w:val="hybridMultilevel"/>
    <w:tmpl w:val="29945B76"/>
    <w:lvl w:ilvl="0" w:tplc="0409000F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090019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33" w15:restartNumberingAfterBreak="0">
    <w:nsid w:val="529A35A4"/>
    <w:multiLevelType w:val="hybridMultilevel"/>
    <w:tmpl w:val="44780A80"/>
    <w:lvl w:ilvl="0" w:tplc="1BEA30B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53C72FEB"/>
    <w:multiLevelType w:val="hybridMultilevel"/>
    <w:tmpl w:val="F07E91E6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56C80F89"/>
    <w:multiLevelType w:val="hybridMultilevel"/>
    <w:tmpl w:val="A68610B2"/>
    <w:lvl w:ilvl="0" w:tplc="E70EADFA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08F1BA5"/>
    <w:multiLevelType w:val="hybridMultilevel"/>
    <w:tmpl w:val="C7FA4B7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624535BF"/>
    <w:multiLevelType w:val="hybridMultilevel"/>
    <w:tmpl w:val="8C9CD6EC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660634FA"/>
    <w:multiLevelType w:val="hybridMultilevel"/>
    <w:tmpl w:val="FEC0ABB8"/>
    <w:lvl w:ilvl="0" w:tplc="150CAD18">
      <w:start w:val="2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66813EEB"/>
    <w:multiLevelType w:val="multilevel"/>
    <w:tmpl w:val="F9AAAFD6"/>
    <w:lvl w:ilvl="0">
      <w:start w:val="6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065"/>
        </w:tabs>
        <w:ind w:left="106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40" w15:restartNumberingAfterBreak="0">
    <w:nsid w:val="69C90D0E"/>
    <w:multiLevelType w:val="hybridMultilevel"/>
    <w:tmpl w:val="AAB435D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69CF09A0"/>
    <w:multiLevelType w:val="hybridMultilevel"/>
    <w:tmpl w:val="B6906028"/>
    <w:lvl w:ilvl="0" w:tplc="723E49BC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2" w15:restartNumberingAfterBreak="0">
    <w:nsid w:val="6C27668E"/>
    <w:multiLevelType w:val="multilevel"/>
    <w:tmpl w:val="695C555C"/>
    <w:lvl w:ilvl="0">
      <w:start w:val="1"/>
      <w:numFmt w:val="decimal"/>
      <w:pStyle w:val="CPRLNumber"/>
      <w:isLgl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pStyle w:val="C1"/>
      <w:lvlText w:val="%1.%2."/>
      <w:lvlJc w:val="left"/>
      <w:pPr>
        <w:tabs>
          <w:tab w:val="num" w:pos="1530"/>
        </w:tabs>
        <w:ind w:left="1242" w:hanging="432"/>
      </w:pPr>
      <w:rPr>
        <w:rFonts w:hint="default"/>
      </w:rPr>
    </w:lvl>
    <w:lvl w:ilvl="2">
      <w:start w:val="1"/>
      <w:numFmt w:val="decimal"/>
      <w:pStyle w:val="C2"/>
      <w:lvlText w:val="%1.%2.%3."/>
      <w:lvlJc w:val="left"/>
      <w:pPr>
        <w:tabs>
          <w:tab w:val="num" w:pos="2160"/>
        </w:tabs>
        <w:ind w:left="1584" w:hanging="504"/>
      </w:pPr>
      <w:rPr>
        <w:rFonts w:hint="default"/>
      </w:rPr>
    </w:lvl>
    <w:lvl w:ilvl="3">
      <w:start w:val="1"/>
      <w:numFmt w:val="decimal"/>
      <w:pStyle w:val="C3"/>
      <w:lvlText w:val="%1.%2.%3.%4."/>
      <w:lvlJc w:val="left"/>
      <w:pPr>
        <w:tabs>
          <w:tab w:val="num" w:pos="2520"/>
        </w:tabs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680" w:hanging="1440"/>
      </w:pPr>
      <w:rPr>
        <w:rFonts w:hint="default"/>
      </w:rPr>
    </w:lvl>
  </w:abstractNum>
  <w:abstractNum w:abstractNumId="43" w15:restartNumberingAfterBreak="0">
    <w:nsid w:val="6EA45BB6"/>
    <w:multiLevelType w:val="hybridMultilevel"/>
    <w:tmpl w:val="2C60BC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F3937BD"/>
    <w:multiLevelType w:val="hybridMultilevel"/>
    <w:tmpl w:val="A0FEB8A8"/>
    <w:lvl w:ilvl="0" w:tplc="72D2632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 w15:restartNumberingAfterBreak="0">
    <w:nsid w:val="705375A8"/>
    <w:multiLevelType w:val="hybridMultilevel"/>
    <w:tmpl w:val="1A629B3A"/>
    <w:lvl w:ilvl="0" w:tplc="E57AF49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80C6CC1A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95681FB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3DC4DF6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C106B5D4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2A60065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70CE30C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CE22704E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E778A122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6" w15:restartNumberingAfterBreak="0">
    <w:nsid w:val="7AA86208"/>
    <w:multiLevelType w:val="hybridMultilevel"/>
    <w:tmpl w:val="FD6C9CEC"/>
    <w:lvl w:ilvl="0" w:tplc="723E49BC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7" w15:restartNumberingAfterBreak="0">
    <w:nsid w:val="7B37403B"/>
    <w:multiLevelType w:val="hybridMultilevel"/>
    <w:tmpl w:val="577456EC"/>
    <w:lvl w:ilvl="0" w:tplc="BA689B4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8" w15:restartNumberingAfterBreak="0">
    <w:nsid w:val="7E49195F"/>
    <w:multiLevelType w:val="hybridMultilevel"/>
    <w:tmpl w:val="3C0632EA"/>
    <w:lvl w:ilvl="0" w:tplc="723E49BC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42"/>
  </w:num>
  <w:num w:numId="12">
    <w:abstractNumId w:val="26"/>
  </w:num>
  <w:num w:numId="13">
    <w:abstractNumId w:val="39"/>
  </w:num>
  <w:num w:numId="14">
    <w:abstractNumId w:val="0"/>
  </w:num>
  <w:num w:numId="15">
    <w:abstractNumId w:val="12"/>
  </w:num>
  <w:num w:numId="16">
    <w:abstractNumId w:val="22"/>
  </w:num>
  <w:num w:numId="17">
    <w:abstractNumId w:val="45"/>
  </w:num>
  <w:num w:numId="18">
    <w:abstractNumId w:val="37"/>
  </w:num>
  <w:num w:numId="19">
    <w:abstractNumId w:val="30"/>
  </w:num>
  <w:num w:numId="20">
    <w:abstractNumId w:val="32"/>
  </w:num>
  <w:num w:numId="21">
    <w:abstractNumId w:val="31"/>
  </w:num>
  <w:num w:numId="22">
    <w:abstractNumId w:val="13"/>
  </w:num>
  <w:num w:numId="23">
    <w:abstractNumId w:val="25"/>
  </w:num>
  <w:num w:numId="24">
    <w:abstractNumId w:val="20"/>
  </w:num>
  <w:num w:numId="25">
    <w:abstractNumId w:val="34"/>
  </w:num>
  <w:num w:numId="26">
    <w:abstractNumId w:val="29"/>
  </w:num>
  <w:num w:numId="27">
    <w:abstractNumId w:val="43"/>
  </w:num>
  <w:num w:numId="28">
    <w:abstractNumId w:val="36"/>
  </w:num>
  <w:num w:numId="29">
    <w:abstractNumId w:val="24"/>
  </w:num>
  <w:num w:numId="30">
    <w:abstractNumId w:val="14"/>
  </w:num>
  <w:num w:numId="31">
    <w:abstractNumId w:val="40"/>
  </w:num>
  <w:num w:numId="32">
    <w:abstractNumId w:val="35"/>
  </w:num>
  <w:num w:numId="33">
    <w:abstractNumId w:val="11"/>
  </w:num>
  <w:num w:numId="34">
    <w:abstractNumId w:val="19"/>
  </w:num>
  <w:num w:numId="35">
    <w:abstractNumId w:val="23"/>
  </w:num>
  <w:num w:numId="36">
    <w:abstractNumId w:val="16"/>
  </w:num>
  <w:num w:numId="37">
    <w:abstractNumId w:val="28"/>
  </w:num>
  <w:num w:numId="38">
    <w:abstractNumId w:val="38"/>
  </w:num>
  <w:num w:numId="39">
    <w:abstractNumId w:val="21"/>
  </w:num>
  <w:num w:numId="40">
    <w:abstractNumId w:val="27"/>
  </w:num>
  <w:num w:numId="41">
    <w:abstractNumId w:val="15"/>
  </w:num>
  <w:num w:numId="42">
    <w:abstractNumId w:val="41"/>
  </w:num>
  <w:num w:numId="43">
    <w:abstractNumId w:val="17"/>
  </w:num>
  <w:num w:numId="44">
    <w:abstractNumId w:val="48"/>
  </w:num>
  <w:num w:numId="45">
    <w:abstractNumId w:val="46"/>
  </w:num>
  <w:num w:numId="46">
    <w:abstractNumId w:val="47"/>
  </w:num>
  <w:num w:numId="47">
    <w:abstractNumId w:val="33"/>
  </w:num>
  <w:num w:numId="48">
    <w:abstractNumId w:val="44"/>
  </w:num>
  <w:num w:numId="4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2">
      <o:colormru v:ext="edit" colors="#09c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79E6"/>
    <w:rsid w:val="000025DC"/>
    <w:rsid w:val="00002833"/>
    <w:rsid w:val="00014FB5"/>
    <w:rsid w:val="0002666A"/>
    <w:rsid w:val="00043595"/>
    <w:rsid w:val="000B305E"/>
    <w:rsid w:val="000B7BF4"/>
    <w:rsid w:val="000C6A07"/>
    <w:rsid w:val="000C6B99"/>
    <w:rsid w:val="000D6194"/>
    <w:rsid w:val="000E4448"/>
    <w:rsid w:val="000F1862"/>
    <w:rsid w:val="00116569"/>
    <w:rsid w:val="001179E6"/>
    <w:rsid w:val="001242B2"/>
    <w:rsid w:val="001242D9"/>
    <w:rsid w:val="001405FD"/>
    <w:rsid w:val="001475B1"/>
    <w:rsid w:val="00173776"/>
    <w:rsid w:val="001838C6"/>
    <w:rsid w:val="00187FD3"/>
    <w:rsid w:val="00192956"/>
    <w:rsid w:val="001A1E32"/>
    <w:rsid w:val="001B08AE"/>
    <w:rsid w:val="001B7F8F"/>
    <w:rsid w:val="001C4ABF"/>
    <w:rsid w:val="001E131A"/>
    <w:rsid w:val="001E2E55"/>
    <w:rsid w:val="001E5B22"/>
    <w:rsid w:val="001F00C8"/>
    <w:rsid w:val="001F2CCB"/>
    <w:rsid w:val="00214FDF"/>
    <w:rsid w:val="0022791D"/>
    <w:rsid w:val="00227C97"/>
    <w:rsid w:val="00242E3E"/>
    <w:rsid w:val="00251720"/>
    <w:rsid w:val="00261BC2"/>
    <w:rsid w:val="002649A1"/>
    <w:rsid w:val="002B40EE"/>
    <w:rsid w:val="002D7D76"/>
    <w:rsid w:val="003222F6"/>
    <w:rsid w:val="00325148"/>
    <w:rsid w:val="00337B92"/>
    <w:rsid w:val="00337E12"/>
    <w:rsid w:val="00345030"/>
    <w:rsid w:val="00350958"/>
    <w:rsid w:val="00363E66"/>
    <w:rsid w:val="00375976"/>
    <w:rsid w:val="003A0B84"/>
    <w:rsid w:val="003C1982"/>
    <w:rsid w:val="003C7FCF"/>
    <w:rsid w:val="003D1700"/>
    <w:rsid w:val="003F5B34"/>
    <w:rsid w:val="00402D39"/>
    <w:rsid w:val="00404306"/>
    <w:rsid w:val="00410E47"/>
    <w:rsid w:val="004360FB"/>
    <w:rsid w:val="00440BC9"/>
    <w:rsid w:val="0044417D"/>
    <w:rsid w:val="004442F9"/>
    <w:rsid w:val="004506F4"/>
    <w:rsid w:val="00453B38"/>
    <w:rsid w:val="00471B9A"/>
    <w:rsid w:val="00481AFA"/>
    <w:rsid w:val="00483F0A"/>
    <w:rsid w:val="00490C12"/>
    <w:rsid w:val="0049472A"/>
    <w:rsid w:val="004C171E"/>
    <w:rsid w:val="004C34BE"/>
    <w:rsid w:val="004C57C7"/>
    <w:rsid w:val="00547D6C"/>
    <w:rsid w:val="00551797"/>
    <w:rsid w:val="00552FEA"/>
    <w:rsid w:val="00556034"/>
    <w:rsid w:val="0056190F"/>
    <w:rsid w:val="005621BB"/>
    <w:rsid w:val="005A33B7"/>
    <w:rsid w:val="005A57F0"/>
    <w:rsid w:val="005B05A2"/>
    <w:rsid w:val="005E0B36"/>
    <w:rsid w:val="006151AB"/>
    <w:rsid w:val="00633D94"/>
    <w:rsid w:val="00634F83"/>
    <w:rsid w:val="00651C4A"/>
    <w:rsid w:val="00666FC5"/>
    <w:rsid w:val="00694E1B"/>
    <w:rsid w:val="00696731"/>
    <w:rsid w:val="006F4FE1"/>
    <w:rsid w:val="0070408B"/>
    <w:rsid w:val="007226F0"/>
    <w:rsid w:val="00722B8C"/>
    <w:rsid w:val="00732B9E"/>
    <w:rsid w:val="00744EA5"/>
    <w:rsid w:val="007977CD"/>
    <w:rsid w:val="007C5B79"/>
    <w:rsid w:val="00816AD2"/>
    <w:rsid w:val="0083118F"/>
    <w:rsid w:val="00831275"/>
    <w:rsid w:val="00842B68"/>
    <w:rsid w:val="00886954"/>
    <w:rsid w:val="008B6CD8"/>
    <w:rsid w:val="008F009D"/>
    <w:rsid w:val="008F2E2B"/>
    <w:rsid w:val="00923A2D"/>
    <w:rsid w:val="009322FE"/>
    <w:rsid w:val="00947700"/>
    <w:rsid w:val="00952C63"/>
    <w:rsid w:val="0097217F"/>
    <w:rsid w:val="009860F3"/>
    <w:rsid w:val="009C0FB5"/>
    <w:rsid w:val="009C2A02"/>
    <w:rsid w:val="009C4425"/>
    <w:rsid w:val="009D30F0"/>
    <w:rsid w:val="009F2E8E"/>
    <w:rsid w:val="00A20B38"/>
    <w:rsid w:val="00A21D66"/>
    <w:rsid w:val="00A43783"/>
    <w:rsid w:val="00A505EC"/>
    <w:rsid w:val="00A50A46"/>
    <w:rsid w:val="00A64194"/>
    <w:rsid w:val="00A752BE"/>
    <w:rsid w:val="00AA70EF"/>
    <w:rsid w:val="00AE471E"/>
    <w:rsid w:val="00AE4F70"/>
    <w:rsid w:val="00AF1153"/>
    <w:rsid w:val="00B10710"/>
    <w:rsid w:val="00B22CD8"/>
    <w:rsid w:val="00B33AA6"/>
    <w:rsid w:val="00B437D2"/>
    <w:rsid w:val="00B45BE9"/>
    <w:rsid w:val="00B60321"/>
    <w:rsid w:val="00B672D7"/>
    <w:rsid w:val="00BB410A"/>
    <w:rsid w:val="00BC6DD5"/>
    <w:rsid w:val="00BD266F"/>
    <w:rsid w:val="00BD751C"/>
    <w:rsid w:val="00BE4CB1"/>
    <w:rsid w:val="00BF4684"/>
    <w:rsid w:val="00C46BA4"/>
    <w:rsid w:val="00C46F39"/>
    <w:rsid w:val="00C51477"/>
    <w:rsid w:val="00C51A25"/>
    <w:rsid w:val="00C859D1"/>
    <w:rsid w:val="00C91EE2"/>
    <w:rsid w:val="00C9287A"/>
    <w:rsid w:val="00C9302E"/>
    <w:rsid w:val="00C96BA9"/>
    <w:rsid w:val="00CA5F42"/>
    <w:rsid w:val="00CB1F70"/>
    <w:rsid w:val="00CB5A6E"/>
    <w:rsid w:val="00CC1956"/>
    <w:rsid w:val="00CC512B"/>
    <w:rsid w:val="00CF35F3"/>
    <w:rsid w:val="00D0123F"/>
    <w:rsid w:val="00D02591"/>
    <w:rsid w:val="00D075B0"/>
    <w:rsid w:val="00D11BDE"/>
    <w:rsid w:val="00D147E5"/>
    <w:rsid w:val="00D66614"/>
    <w:rsid w:val="00D7597E"/>
    <w:rsid w:val="00D76D9D"/>
    <w:rsid w:val="00D8099C"/>
    <w:rsid w:val="00D8586D"/>
    <w:rsid w:val="00D86FF6"/>
    <w:rsid w:val="00DD5605"/>
    <w:rsid w:val="00DE4A17"/>
    <w:rsid w:val="00DE73B9"/>
    <w:rsid w:val="00E002DE"/>
    <w:rsid w:val="00E11F46"/>
    <w:rsid w:val="00E14BA2"/>
    <w:rsid w:val="00E25255"/>
    <w:rsid w:val="00E258E9"/>
    <w:rsid w:val="00E46B3E"/>
    <w:rsid w:val="00E50E4C"/>
    <w:rsid w:val="00E84098"/>
    <w:rsid w:val="00E902E1"/>
    <w:rsid w:val="00E9235E"/>
    <w:rsid w:val="00E96A83"/>
    <w:rsid w:val="00E96DAB"/>
    <w:rsid w:val="00EA7339"/>
    <w:rsid w:val="00EF349B"/>
    <w:rsid w:val="00F11F9A"/>
    <w:rsid w:val="00F24889"/>
    <w:rsid w:val="00F27D2B"/>
    <w:rsid w:val="00F433A1"/>
    <w:rsid w:val="00F62651"/>
    <w:rsid w:val="00F64175"/>
    <w:rsid w:val="00F739B4"/>
    <w:rsid w:val="00F87F47"/>
    <w:rsid w:val="00FA15A9"/>
    <w:rsid w:val="00FB51B0"/>
    <w:rsid w:val="00FD424A"/>
    <w:rsid w:val="00FE339E"/>
    <w:rsid w:val="00FF3FEB"/>
    <w:rsid w:val="00FF7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>
      <o:colormru v:ext="edit" colors="#09c"/>
    </o:shapedefaults>
    <o:shapelayout v:ext="edit">
      <o:idmap v:ext="edit" data="1"/>
    </o:shapelayout>
  </w:shapeDefaults>
  <w:decimalSymbol w:val="."/>
  <w:listSeparator w:val=","/>
  <w15:docId w15:val="{96C7BBDC-04A2-4A1A-83BA-CE61891C3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0321"/>
  </w:style>
  <w:style w:type="paragraph" w:styleId="Heading1">
    <w:name w:val="heading 1"/>
    <w:basedOn w:val="Normal"/>
    <w:next w:val="Normal"/>
    <w:link w:val="Heading1Char"/>
    <w:uiPriority w:val="9"/>
    <w:qFormat/>
    <w:rsid w:val="00B6032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6032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6032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6032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60321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60321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60321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60321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60321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179E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1179E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E131A"/>
    <w:rPr>
      <w:sz w:val="24"/>
      <w:szCs w:val="24"/>
    </w:rPr>
  </w:style>
  <w:style w:type="table" w:styleId="TableGrid">
    <w:name w:val="Table Grid"/>
    <w:basedOn w:val="TableNormal"/>
    <w:rsid w:val="00FD42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FD424A"/>
  </w:style>
  <w:style w:type="paragraph" w:customStyle="1" w:styleId="CPRLNumber">
    <w:name w:val="CPRL Number"/>
    <w:next w:val="CNorm"/>
    <w:rsid w:val="00FD424A"/>
    <w:pPr>
      <w:numPr>
        <w:numId w:val="11"/>
      </w:numPr>
      <w:spacing w:before="240" w:after="240"/>
    </w:pPr>
    <w:rPr>
      <w:rFonts w:ascii="Arial" w:hAnsi="Arial"/>
      <w:b/>
      <w:caps/>
      <w:sz w:val="24"/>
      <w:u w:val="single"/>
    </w:rPr>
  </w:style>
  <w:style w:type="paragraph" w:customStyle="1" w:styleId="C1">
    <w:name w:val="C1"/>
    <w:basedOn w:val="Normal"/>
    <w:rsid w:val="00FD424A"/>
    <w:pPr>
      <w:numPr>
        <w:ilvl w:val="1"/>
        <w:numId w:val="11"/>
      </w:numPr>
      <w:tabs>
        <w:tab w:val="left" w:pos="1080"/>
      </w:tabs>
      <w:spacing w:after="120"/>
    </w:pPr>
    <w:rPr>
      <w:rFonts w:ascii="Arial" w:hAnsi="Arial"/>
    </w:rPr>
  </w:style>
  <w:style w:type="paragraph" w:customStyle="1" w:styleId="CNorm">
    <w:name w:val="CNorm"/>
    <w:basedOn w:val="Normal"/>
    <w:rsid w:val="00FD424A"/>
    <w:pPr>
      <w:spacing w:before="120" w:after="120"/>
      <w:ind w:left="1080"/>
    </w:pPr>
    <w:rPr>
      <w:rFonts w:ascii="Arial" w:hAnsi="Arial"/>
    </w:rPr>
  </w:style>
  <w:style w:type="paragraph" w:customStyle="1" w:styleId="C2">
    <w:name w:val="C2"/>
    <w:basedOn w:val="Normal"/>
    <w:rsid w:val="00FD424A"/>
    <w:pPr>
      <w:numPr>
        <w:ilvl w:val="2"/>
        <w:numId w:val="11"/>
      </w:numPr>
      <w:tabs>
        <w:tab w:val="left" w:pos="1440"/>
      </w:tabs>
      <w:spacing w:after="120"/>
    </w:pPr>
    <w:rPr>
      <w:rFonts w:ascii="Arial" w:hAnsi="Arial"/>
    </w:rPr>
  </w:style>
  <w:style w:type="paragraph" w:customStyle="1" w:styleId="C3">
    <w:name w:val="C3"/>
    <w:basedOn w:val="C2"/>
    <w:rsid w:val="00FD424A"/>
    <w:pPr>
      <w:numPr>
        <w:ilvl w:val="3"/>
      </w:numPr>
    </w:pPr>
  </w:style>
  <w:style w:type="character" w:styleId="FollowedHyperlink">
    <w:name w:val="FollowedHyperlink"/>
    <w:basedOn w:val="DefaultParagraphFont"/>
    <w:rsid w:val="00FA15A9"/>
    <w:rPr>
      <w:color w:val="800080"/>
      <w:u w:val="single"/>
    </w:rPr>
  </w:style>
  <w:style w:type="paragraph" w:customStyle="1" w:styleId="NoteLevel1">
    <w:name w:val="Note Level 1"/>
    <w:basedOn w:val="Normal"/>
    <w:rsid w:val="00C46F39"/>
    <w:pPr>
      <w:keepNext/>
      <w:numPr>
        <w:numId w:val="14"/>
      </w:numPr>
      <w:outlineLvl w:val="0"/>
    </w:pPr>
    <w:rPr>
      <w:rFonts w:ascii="Verdana" w:eastAsia="MS Gothic" w:hAnsi="Verdana"/>
      <w:szCs w:val="24"/>
    </w:rPr>
  </w:style>
  <w:style w:type="paragraph" w:customStyle="1" w:styleId="NoteLevel2">
    <w:name w:val="Note Level 2"/>
    <w:basedOn w:val="Normal"/>
    <w:rsid w:val="00C46F39"/>
    <w:pPr>
      <w:keepNext/>
      <w:numPr>
        <w:ilvl w:val="1"/>
        <w:numId w:val="14"/>
      </w:numPr>
      <w:outlineLvl w:val="1"/>
    </w:pPr>
    <w:rPr>
      <w:rFonts w:ascii="Verdana" w:eastAsia="MS Gothic" w:hAnsi="Verdana"/>
      <w:szCs w:val="24"/>
    </w:rPr>
  </w:style>
  <w:style w:type="paragraph" w:customStyle="1" w:styleId="NoteLevel3">
    <w:name w:val="Note Level 3"/>
    <w:basedOn w:val="Normal"/>
    <w:rsid w:val="00C46F39"/>
    <w:pPr>
      <w:keepNext/>
      <w:numPr>
        <w:ilvl w:val="2"/>
        <w:numId w:val="14"/>
      </w:numPr>
      <w:outlineLvl w:val="2"/>
    </w:pPr>
    <w:rPr>
      <w:rFonts w:ascii="Verdana" w:eastAsia="MS Gothic" w:hAnsi="Verdana"/>
      <w:szCs w:val="24"/>
    </w:rPr>
  </w:style>
  <w:style w:type="paragraph" w:customStyle="1" w:styleId="NoteLevel4">
    <w:name w:val="Note Level 4"/>
    <w:basedOn w:val="Normal"/>
    <w:rsid w:val="00C46F39"/>
    <w:pPr>
      <w:keepNext/>
      <w:numPr>
        <w:ilvl w:val="3"/>
        <w:numId w:val="14"/>
      </w:numPr>
      <w:outlineLvl w:val="3"/>
    </w:pPr>
    <w:rPr>
      <w:rFonts w:ascii="Verdana" w:eastAsia="MS Gothic" w:hAnsi="Verdana"/>
      <w:szCs w:val="24"/>
    </w:rPr>
  </w:style>
  <w:style w:type="paragraph" w:customStyle="1" w:styleId="NoteLevel5">
    <w:name w:val="Note Level 5"/>
    <w:basedOn w:val="Normal"/>
    <w:rsid w:val="00C46F39"/>
    <w:pPr>
      <w:keepNext/>
      <w:numPr>
        <w:ilvl w:val="4"/>
        <w:numId w:val="14"/>
      </w:numPr>
      <w:outlineLvl w:val="4"/>
    </w:pPr>
    <w:rPr>
      <w:rFonts w:ascii="Verdana" w:eastAsia="MS Gothic" w:hAnsi="Verdana"/>
      <w:szCs w:val="24"/>
    </w:rPr>
  </w:style>
  <w:style w:type="paragraph" w:customStyle="1" w:styleId="NoteLevel6">
    <w:name w:val="Note Level 6"/>
    <w:basedOn w:val="Normal"/>
    <w:rsid w:val="00C46F39"/>
    <w:pPr>
      <w:keepNext/>
      <w:numPr>
        <w:ilvl w:val="5"/>
        <w:numId w:val="14"/>
      </w:numPr>
      <w:outlineLvl w:val="5"/>
    </w:pPr>
    <w:rPr>
      <w:rFonts w:ascii="Verdana" w:eastAsia="MS Gothic" w:hAnsi="Verdana"/>
      <w:szCs w:val="24"/>
    </w:rPr>
  </w:style>
  <w:style w:type="paragraph" w:customStyle="1" w:styleId="NoteLevel7">
    <w:name w:val="Note Level 7"/>
    <w:basedOn w:val="Normal"/>
    <w:rsid w:val="00C46F39"/>
    <w:pPr>
      <w:keepNext/>
      <w:numPr>
        <w:ilvl w:val="6"/>
        <w:numId w:val="14"/>
      </w:numPr>
      <w:outlineLvl w:val="6"/>
    </w:pPr>
    <w:rPr>
      <w:rFonts w:ascii="Verdana" w:eastAsia="MS Gothic" w:hAnsi="Verdana"/>
      <w:szCs w:val="24"/>
    </w:rPr>
  </w:style>
  <w:style w:type="paragraph" w:customStyle="1" w:styleId="NoteLevel8">
    <w:name w:val="Note Level 8"/>
    <w:basedOn w:val="Normal"/>
    <w:rsid w:val="00C46F39"/>
    <w:pPr>
      <w:keepNext/>
      <w:numPr>
        <w:ilvl w:val="7"/>
        <w:numId w:val="14"/>
      </w:numPr>
      <w:outlineLvl w:val="7"/>
    </w:pPr>
    <w:rPr>
      <w:rFonts w:ascii="Verdana" w:eastAsia="MS Gothic" w:hAnsi="Verdana"/>
      <w:szCs w:val="24"/>
    </w:rPr>
  </w:style>
  <w:style w:type="paragraph" w:customStyle="1" w:styleId="NoteLevel9">
    <w:name w:val="Note Level 9"/>
    <w:basedOn w:val="Normal"/>
    <w:rsid w:val="00C46F39"/>
    <w:pPr>
      <w:keepNext/>
      <w:numPr>
        <w:ilvl w:val="8"/>
        <w:numId w:val="14"/>
      </w:numPr>
      <w:outlineLvl w:val="8"/>
    </w:pPr>
    <w:rPr>
      <w:rFonts w:ascii="Verdana" w:eastAsia="MS Gothic" w:hAnsi="Verdana"/>
      <w:szCs w:val="24"/>
    </w:rPr>
  </w:style>
  <w:style w:type="character" w:styleId="Hyperlink">
    <w:name w:val="Hyperlink"/>
    <w:basedOn w:val="DefaultParagraphFont"/>
    <w:rsid w:val="00C46F39"/>
    <w:rPr>
      <w:color w:val="0000FF"/>
      <w:u w:val="single"/>
    </w:rPr>
  </w:style>
  <w:style w:type="character" w:styleId="CommentReference">
    <w:name w:val="annotation reference"/>
    <w:basedOn w:val="DefaultParagraphFont"/>
    <w:semiHidden/>
    <w:rsid w:val="00C9287A"/>
    <w:rPr>
      <w:sz w:val="16"/>
      <w:szCs w:val="16"/>
    </w:rPr>
  </w:style>
  <w:style w:type="paragraph" w:styleId="CommentText">
    <w:name w:val="annotation text"/>
    <w:basedOn w:val="Normal"/>
    <w:semiHidden/>
    <w:rsid w:val="00C9287A"/>
    <w:rPr>
      <w:sz w:val="20"/>
    </w:rPr>
  </w:style>
  <w:style w:type="paragraph" w:styleId="CommentSubject">
    <w:name w:val="annotation subject"/>
    <w:basedOn w:val="CommentText"/>
    <w:next w:val="CommentText"/>
    <w:semiHidden/>
    <w:rsid w:val="00C9287A"/>
    <w:rPr>
      <w:b/>
      <w:bCs/>
    </w:rPr>
  </w:style>
  <w:style w:type="paragraph" w:styleId="BalloonText">
    <w:name w:val="Balloon Text"/>
    <w:basedOn w:val="Normal"/>
    <w:semiHidden/>
    <w:rsid w:val="00C9287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60321"/>
    <w:pPr>
      <w:ind w:left="720"/>
      <w:contextualSpacing/>
    </w:pPr>
  </w:style>
  <w:style w:type="paragraph" w:customStyle="1" w:styleId="ColorfulList-Accent12">
    <w:name w:val="Colorful List - Accent 12"/>
    <w:basedOn w:val="Normal"/>
    <w:uiPriority w:val="34"/>
    <w:rsid w:val="0044417D"/>
    <w:pPr>
      <w:ind w:left="720"/>
      <w:contextualSpacing/>
      <w:jc w:val="both"/>
    </w:pPr>
    <w:rPr>
      <w:rFonts w:eastAsia="Calibri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B60321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6032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B6032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Strong">
    <w:name w:val="Strong"/>
    <w:basedOn w:val="DefaultParagraphFont"/>
    <w:uiPriority w:val="22"/>
    <w:qFormat/>
    <w:rsid w:val="00B60321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6032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6032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6032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60321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6032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6032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60321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6032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60321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B60321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6032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B60321"/>
    <w:rPr>
      <w:i/>
      <w:iCs/>
    </w:rPr>
  </w:style>
  <w:style w:type="paragraph" w:styleId="NoSpacing">
    <w:name w:val="No Spacing"/>
    <w:uiPriority w:val="1"/>
    <w:qFormat/>
    <w:rsid w:val="00B60321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B60321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B60321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0321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0321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B60321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B60321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B60321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B60321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B60321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60321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88576A-B8FC-42EA-BD2F-E58A0A3B5C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2325</TotalTime>
  <Pages>2</Pages>
  <Words>262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STANDARD OPERATING PROCEDURE</vt:lpstr>
    </vt:vector>
  </TitlesOfParts>
  <Company>OgilvyPR</Company>
  <LinksUpToDate>false</LinksUpToDate>
  <CharactersWithSpaces>1759</CharactersWithSpaces>
  <SharedDoc>false</SharedDoc>
  <HLinks>
    <vt:vector size="12" baseType="variant">
      <vt:variant>
        <vt:i4>8061011</vt:i4>
      </vt:variant>
      <vt:variant>
        <vt:i4>6</vt:i4>
      </vt:variant>
      <vt:variant>
        <vt:i4>0</vt:i4>
      </vt:variant>
      <vt:variant>
        <vt:i4>5</vt:i4>
      </vt:variant>
      <vt:variant>
        <vt:lpwstr>http://www.gelifesciences.co.jp/tech_support/manual/pdf/dnaseqr/74003921ab.pdf</vt:lpwstr>
      </vt:variant>
      <vt:variant>
        <vt:lpwstr/>
      </vt:variant>
      <vt:variant>
        <vt:i4>5832783</vt:i4>
      </vt:variant>
      <vt:variant>
        <vt:i4>3</vt:i4>
      </vt:variant>
      <vt:variant>
        <vt:i4>0</vt:i4>
      </vt:variant>
      <vt:variant>
        <vt:i4>5</vt:i4>
      </vt:variant>
      <vt:variant>
        <vt:lpwstr>http://kirschner.med.harvard.edu/files/protocols/QIAGEN_QIAGENPlasmidPurification_EN.pdf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STANDARD OPERATING PROCEDURE</dc:title>
  <dc:creator>CummingsC</dc:creator>
  <cp:lastModifiedBy>Gao, Yuqian</cp:lastModifiedBy>
  <cp:revision>42</cp:revision>
  <cp:lastPrinted>2010-05-04T00:05:00Z</cp:lastPrinted>
  <dcterms:created xsi:type="dcterms:W3CDTF">2014-05-07T23:33:00Z</dcterms:created>
  <dcterms:modified xsi:type="dcterms:W3CDTF">2017-02-17T00:10:00Z</dcterms:modified>
</cp:coreProperties>
</file>