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7226F0" w:rsidRDefault="00FD424A" w:rsidP="00310877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Title:  </w:t>
                  </w:r>
                  <w:r w:rsidR="00310877" w:rsidRPr="00310877">
                    <w:rPr>
                      <w:rStyle w:val="Strong"/>
                      <w:sz w:val="28"/>
                    </w:rPr>
                    <w:t>Trypsin digestion of tissue sample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310877" w:rsidRDefault="00FD424A" w:rsidP="00310877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310877" w:rsidRDefault="00FD424A" w:rsidP="00310877">
                  <w:pPr>
                    <w:pStyle w:val="Header"/>
                    <w:spacing w:before="60"/>
                    <w:jc w:val="right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310877" w:rsidRDefault="00FD424A" w:rsidP="00D81F75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Version #:  </w:t>
                  </w:r>
                  <w:r w:rsidR="00D81F75">
                    <w:rPr>
                      <w:rStyle w:val="Strong"/>
                      <w:sz w:val="28"/>
                    </w:rPr>
                    <w:t>PRISM</w:t>
                  </w:r>
                </w:p>
              </w:tc>
              <w:tc>
                <w:tcPr>
                  <w:tcW w:w="4428" w:type="dxa"/>
                </w:tcPr>
                <w:p w:rsidR="00FD424A" w:rsidRPr="00310877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Author: </w:t>
                  </w:r>
                  <w:r w:rsidR="00310877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10877" w:rsidRDefault="007226F0" w:rsidP="00D81F75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>Date</w:t>
                  </w:r>
                  <w:r w:rsidR="00FD424A" w:rsidRPr="00310877">
                    <w:rPr>
                      <w:rStyle w:val="Strong"/>
                      <w:sz w:val="28"/>
                    </w:rPr>
                    <w:t xml:space="preserve">: </w:t>
                  </w:r>
                  <w:r w:rsidR="00123790">
                    <w:rPr>
                      <w:rStyle w:val="Strong"/>
                      <w:sz w:val="28"/>
                    </w:rPr>
                    <w:t>0</w:t>
                  </w:r>
                  <w:r w:rsidR="00D81F75">
                    <w:rPr>
                      <w:rStyle w:val="Strong"/>
                      <w:sz w:val="28"/>
                    </w:rPr>
                    <w:t>7</w:t>
                  </w:r>
                  <w:r w:rsidR="00310877">
                    <w:rPr>
                      <w:rStyle w:val="Strong"/>
                      <w:sz w:val="28"/>
                    </w:rPr>
                    <w:t>/</w:t>
                  </w:r>
                  <w:r w:rsidR="00D81F75">
                    <w:rPr>
                      <w:rStyle w:val="Strong"/>
                      <w:sz w:val="28"/>
                    </w:rPr>
                    <w:t>2</w:t>
                  </w:r>
                  <w:r w:rsidR="00123790">
                    <w:rPr>
                      <w:rStyle w:val="Strong"/>
                      <w:sz w:val="28"/>
                    </w:rPr>
                    <w:t>0</w:t>
                  </w:r>
                  <w:r w:rsidR="00310877">
                    <w:rPr>
                      <w:rStyle w:val="Strong"/>
                      <w:sz w:val="28"/>
                    </w:rPr>
                    <w:t>/201</w:t>
                  </w:r>
                  <w:r w:rsidR="00123790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226F0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>The purpose of this document is to</w:t>
      </w:r>
      <w:r w:rsidR="00E46B3E" w:rsidRPr="00310877">
        <w:rPr>
          <w:rFonts w:ascii="Arial" w:hAnsi="Arial" w:cs="Arial"/>
          <w:sz w:val="24"/>
          <w:szCs w:val="24"/>
        </w:rPr>
        <w:t xml:space="preserve"> </w:t>
      </w:r>
      <w:r w:rsidR="00310877">
        <w:rPr>
          <w:rFonts w:ascii="Arial" w:hAnsi="Arial" w:cs="Arial"/>
          <w:sz w:val="24"/>
          <w:szCs w:val="24"/>
        </w:rPr>
        <w:t>describe the procedure of trypsin digestion of tissue sample.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 xml:space="preserve">This procedure </w:t>
      </w:r>
      <w:r w:rsidR="001C4ABF" w:rsidRPr="00310877">
        <w:rPr>
          <w:rFonts w:ascii="Arial" w:hAnsi="Arial" w:cs="Arial"/>
          <w:sz w:val="24"/>
          <w:szCs w:val="24"/>
        </w:rPr>
        <w:t>may be used to</w:t>
      </w:r>
      <w:r w:rsidR="00310877">
        <w:rPr>
          <w:rFonts w:ascii="Arial" w:hAnsi="Arial" w:cs="Arial"/>
          <w:sz w:val="24"/>
          <w:szCs w:val="24"/>
        </w:rPr>
        <w:t xml:space="preserve"> perform trypsin digestion of tissue sample.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310877">
        <w:rPr>
          <w:rFonts w:ascii="Arial" w:hAnsi="Arial" w:cs="Arial"/>
          <w:sz w:val="24"/>
          <w:szCs w:val="24"/>
        </w:rPr>
        <w:t>oratory</w:t>
      </w:r>
      <w:r w:rsidRPr="00310877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E74458" w:rsidRDefault="00E74458" w:rsidP="00E74458">
      <w:pPr>
        <w:pStyle w:val="Heading1"/>
      </w:pPr>
      <w:r>
        <w:t>Equipment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Tecan GENios Plate Reader (Tecan Boston, Medford, MA)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Ultrasonic Cleaner (Branson Ultrasonics Corp., Danbury, CT, Catalog # 5510R-DTH)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Vortex-genie 2 Lab Mixer (Scientif</w:t>
      </w:r>
      <w:r>
        <w:rPr>
          <w:rFonts w:ascii="Arial" w:hAnsi="Arial" w:cs="Arial"/>
          <w:sz w:val="24"/>
          <w:szCs w:val="24"/>
        </w:rPr>
        <w:t>i</w:t>
      </w:r>
      <w:r w:rsidRPr="0023676C">
        <w:rPr>
          <w:rFonts w:ascii="Arial" w:hAnsi="Arial" w:cs="Arial"/>
          <w:sz w:val="24"/>
          <w:szCs w:val="24"/>
        </w:rPr>
        <w:t>c Indus</w:t>
      </w:r>
      <w:r>
        <w:rPr>
          <w:rFonts w:ascii="Arial" w:hAnsi="Arial" w:cs="Arial"/>
          <w:sz w:val="24"/>
          <w:szCs w:val="24"/>
        </w:rPr>
        <w:t>t</w:t>
      </w:r>
      <w:r w:rsidRPr="0023676C">
        <w:rPr>
          <w:rFonts w:ascii="Arial" w:hAnsi="Arial" w:cs="Arial"/>
          <w:sz w:val="24"/>
          <w:szCs w:val="24"/>
        </w:rPr>
        <w:t>ries Inc., Bohemia, NY, Catalog # G-560)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HulaMixer Sample Mixer (Thermo Scientific, Rockford, IL, Catalog # 15920D)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Supelco Visiprep (Sigma Aldrich, S</w:t>
      </w:r>
      <w:r>
        <w:rPr>
          <w:rFonts w:ascii="Arial" w:hAnsi="Arial" w:cs="Arial"/>
          <w:sz w:val="24"/>
          <w:szCs w:val="24"/>
        </w:rPr>
        <w:t>t. Louis, MO, Catalog # 57030-U)</w:t>
      </w:r>
    </w:p>
    <w:p w:rsidR="00E74458" w:rsidRPr="002F0D91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SpeedVac Concentrator (Thermo Scientific, Rockford, IL, Catalog # SC250EXP)</w:t>
      </w:r>
    </w:p>
    <w:p w:rsidR="00E74458" w:rsidRPr="0023676C" w:rsidRDefault="00E74458" w:rsidP="00E74458"/>
    <w:p w:rsidR="00E74458" w:rsidRDefault="00E74458" w:rsidP="00E74458">
      <w:pPr>
        <w:pStyle w:val="Heading1"/>
      </w:pPr>
      <w:r>
        <w:lastRenderedPageBreak/>
        <w:t>Materials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High-clarity Polypropylene Conical Tube, 15 mL (Corning Inc., Corning, NY, Catalog # 352096)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Flat-Top Graduated Microcentrifu</w:t>
      </w:r>
      <w:r w:rsidRPr="0023676C">
        <w:rPr>
          <w:rFonts w:ascii="Arial" w:hAnsi="Arial" w:cs="Arial"/>
          <w:sz w:val="24"/>
          <w:szCs w:val="24"/>
        </w:rPr>
        <w:t>ge Tubes (Fisher Scientific, Asheville, NC, Catalog # 02-681-268 &amp; 02-681-331 &amp; 02-681-332)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Internal Threaded Polypropylene Cryogenic Vial (Corning Inc., Corning, NY, Catalog # 430491)</w:t>
      </w:r>
    </w:p>
    <w:p w:rsidR="00E74458" w:rsidRPr="0023676C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Discovery DSC-18, 50mg/1mL (Supelco, Bellefonte, PA, Catalog # 52601-U)</w:t>
      </w:r>
    </w:p>
    <w:p w:rsidR="00E74458" w:rsidRDefault="00E74458" w:rsidP="00E74458">
      <w:pPr>
        <w:pStyle w:val="Heading1"/>
      </w:pPr>
      <w:r>
        <w:t>Reagents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DL-Dithiothreitol, &gt;=98% (Sigma Aldrich, St. Louis, MO, Catalog # D0632)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Iodoacetaminde, BioUltra (Sigma Aldrich, St. Louis, MO, Catalog # I1149)</w:t>
      </w:r>
    </w:p>
    <w:p w:rsidR="00E74458" w:rsidRDefault="00E74458" w:rsidP="00E74458">
      <w:pPr>
        <w:spacing w:line="240" w:lineRule="auto"/>
        <w:contextualSpacing/>
      </w:pPr>
      <w:r w:rsidRPr="0023676C">
        <w:rPr>
          <w:rFonts w:ascii="Arial" w:hAnsi="Arial" w:cs="Arial"/>
          <w:sz w:val="24"/>
          <w:szCs w:val="24"/>
        </w:rPr>
        <w:t>Trypsin (Affymetrix, Santa Clara, CA, Catalog # 22720)</w:t>
      </w:r>
      <w:r w:rsidRPr="00ED0C40">
        <w:t xml:space="preserve"> </w:t>
      </w:r>
    </w:p>
    <w:p w:rsidR="00E74458" w:rsidRDefault="00E74458" w:rsidP="00E74458">
      <w:pPr>
        <w:spacing w:line="240" w:lineRule="auto"/>
        <w:contextualSpacing/>
      </w:pPr>
      <w:r w:rsidRPr="00ED0C40">
        <w:rPr>
          <w:rFonts w:ascii="Arial" w:hAnsi="Arial" w:cs="Arial"/>
          <w:sz w:val="24"/>
          <w:szCs w:val="24"/>
        </w:rPr>
        <w:t>Ammonium Bicarbonate, BioUltra &gt;=99.5% (Sigma Aldrich, St. Louis, MO, Catalog # 09830)</w:t>
      </w:r>
      <w:r w:rsidRPr="00ED0C40">
        <w:t xml:space="preserve"> 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ED0C40">
        <w:rPr>
          <w:rFonts w:ascii="Arial" w:hAnsi="Arial" w:cs="Arial"/>
          <w:sz w:val="24"/>
          <w:szCs w:val="24"/>
        </w:rPr>
        <w:t>Calcium Chloride Dihydrate, &gt;=99% (Sigma Aldrich, St. Louis, MO, Catalog # C3306)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Methanol, Optima (Fisher Scientific, Asheville, NC, Catalog # A454-4)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Trifluoroacetic Acid, ReagentPlus 99% (Sigma Aldrich, St. Louis, MO, Catalog # T6508)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Ac</w:t>
      </w:r>
      <w:r>
        <w:rPr>
          <w:rFonts w:ascii="Arial" w:hAnsi="Arial" w:cs="Arial"/>
          <w:sz w:val="24"/>
          <w:szCs w:val="24"/>
        </w:rPr>
        <w:t>e</w:t>
      </w:r>
      <w:r w:rsidRPr="0023676C">
        <w:rPr>
          <w:rFonts w:ascii="Arial" w:hAnsi="Arial" w:cs="Arial"/>
          <w:sz w:val="24"/>
          <w:szCs w:val="24"/>
        </w:rPr>
        <w:t>tonitrile, Optima LC/MS Grade (Fisher Scientific, Asheville, NC, Catalog # A955-4)</w:t>
      </w:r>
    </w:p>
    <w:p w:rsidR="00E74458" w:rsidRPr="0023676C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Pierce BCA Protein Assay Kit (Thermo Scientific, Rockford, IL, Catalog # PI23225)</w:t>
      </w:r>
    </w:p>
    <w:p w:rsidR="00E74458" w:rsidRPr="001B14A3" w:rsidRDefault="00E74458" w:rsidP="00E74458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DTT (500 mM, 77 mg DTT per mL of Nanopure water)</w:t>
      </w:r>
    </w:p>
    <w:p w:rsidR="00E74458" w:rsidRDefault="00E74458" w:rsidP="00E74458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IAA (400 mM, 74 mg IAA per mL of Nanopure water)</w:t>
      </w:r>
    </w:p>
    <w:p w:rsidR="009860F3" w:rsidRDefault="00FD424A" w:rsidP="007226F0">
      <w:pPr>
        <w:pStyle w:val="Heading1"/>
      </w:pPr>
      <w:bookmarkStart w:id="0" w:name="_GoBack"/>
      <w:bookmarkEnd w:id="0"/>
      <w:r>
        <w:t>Procedure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sufficient amount of the stock solution</w:t>
      </w:r>
      <w:r>
        <w:rPr>
          <w:rFonts w:ascii="Arial" w:hAnsi="Arial" w:cs="Arial"/>
          <w:sz w:val="24"/>
          <w:szCs w:val="24"/>
        </w:rPr>
        <w:t xml:space="preserve"> DTT </w:t>
      </w:r>
      <w:r w:rsidRPr="00BD601E">
        <w:rPr>
          <w:rFonts w:ascii="Arial" w:hAnsi="Arial" w:cs="Arial"/>
          <w:sz w:val="24"/>
          <w:szCs w:val="24"/>
        </w:rPr>
        <w:t xml:space="preserve">to the samples to have a final concentration of 5 mM. Incubate at 37 </w:t>
      </w:r>
      <w:r>
        <w:rPr>
          <w:rFonts w:ascii="Arial" w:hAnsi="Arial" w:cs="Arial"/>
          <w:sz w:val="24"/>
          <w:szCs w:val="24"/>
        </w:rPr>
        <w:t>ºC</w:t>
      </w:r>
      <w:r w:rsidRPr="00BD601E">
        <w:rPr>
          <w:rFonts w:ascii="Arial" w:hAnsi="Arial" w:cs="Arial"/>
          <w:sz w:val="24"/>
          <w:szCs w:val="24"/>
        </w:rPr>
        <w:t xml:space="preserve"> for 1 hr, 1200 rpm shaker speed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sufficient amount of the stock solution</w:t>
      </w:r>
      <w:r>
        <w:rPr>
          <w:rFonts w:ascii="Arial" w:hAnsi="Arial" w:cs="Arial"/>
          <w:sz w:val="24"/>
          <w:szCs w:val="24"/>
        </w:rPr>
        <w:t xml:space="preserve"> IAA</w:t>
      </w:r>
      <w:r w:rsidRPr="00BD601E">
        <w:rPr>
          <w:rFonts w:ascii="Arial" w:hAnsi="Arial" w:cs="Arial"/>
          <w:sz w:val="24"/>
          <w:szCs w:val="24"/>
        </w:rPr>
        <w:t xml:space="preserve"> to have a final concentration of 10 mM. Incubate at RT for 1 hr in the dark, 1200 rpm shaker speed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Dilute samples 2x using Nanopure water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1M CaCl2 to have a final concentration of 1 mM CaCl2 in the samples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20 µI</w:t>
      </w:r>
      <w:r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50 mM NH4HC</w:t>
      </w:r>
      <w:r>
        <w:rPr>
          <w:rFonts w:ascii="Arial" w:hAnsi="Arial" w:cs="Arial"/>
          <w:sz w:val="24"/>
          <w:szCs w:val="24"/>
        </w:rPr>
        <w:t>O</w:t>
      </w:r>
      <w:r w:rsidRPr="00BD601E">
        <w:rPr>
          <w:rFonts w:ascii="Arial" w:hAnsi="Arial" w:cs="Arial"/>
          <w:sz w:val="24"/>
          <w:szCs w:val="24"/>
        </w:rPr>
        <w:t>3 to a vial of 20 µg of try</w:t>
      </w:r>
      <w:r>
        <w:rPr>
          <w:rFonts w:ascii="Arial" w:hAnsi="Arial" w:cs="Arial"/>
          <w:sz w:val="24"/>
          <w:szCs w:val="24"/>
        </w:rPr>
        <w:t xml:space="preserve">psin. Incubate for 10 min at 37 ºC </w:t>
      </w:r>
      <w:r w:rsidRPr="00BD601E">
        <w:rPr>
          <w:rFonts w:ascii="Arial" w:hAnsi="Arial" w:cs="Arial"/>
          <w:sz w:val="24"/>
          <w:szCs w:val="24"/>
        </w:rPr>
        <w:t>to activate.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trypsin</w:t>
      </w:r>
      <w:r>
        <w:rPr>
          <w:rFonts w:ascii="Arial" w:hAnsi="Arial" w:cs="Arial"/>
          <w:sz w:val="24"/>
          <w:szCs w:val="24"/>
        </w:rPr>
        <w:t xml:space="preserve"> to samples in a 1:50 enzyme</w:t>
      </w:r>
      <w:r w:rsidRPr="00BD601E">
        <w:rPr>
          <w:rFonts w:ascii="Arial" w:hAnsi="Arial" w:cs="Arial"/>
          <w:sz w:val="24"/>
          <w:szCs w:val="24"/>
        </w:rPr>
        <w:t>:pr</w:t>
      </w:r>
      <w:r>
        <w:rPr>
          <w:rFonts w:ascii="Arial" w:hAnsi="Arial" w:cs="Arial"/>
          <w:sz w:val="24"/>
          <w:szCs w:val="24"/>
        </w:rPr>
        <w:t>otein ratio and incubate at 37 ºC</w:t>
      </w:r>
      <w:r w:rsidRPr="00BD601E">
        <w:rPr>
          <w:rFonts w:ascii="Arial" w:hAnsi="Arial" w:cs="Arial"/>
          <w:sz w:val="24"/>
          <w:szCs w:val="24"/>
        </w:rPr>
        <w:t xml:space="preserve"> for 4 hr, 700 rpm shaker speed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Dilute samples 4x using Nanopure water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Repeat steps 8-10, except incubate overnight at RT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Acidify samples right after digest with TFA to pH 2-2.5 (-0.5% TFA final concentration)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lastRenderedPageBreak/>
        <w:t>Proceed to SPE clean-up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Centrifuge samples at 4000 x g for 10 min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C-18 SPE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a.</w:t>
      </w:r>
      <w:r w:rsidRPr="00BD601E">
        <w:rPr>
          <w:rFonts w:ascii="Arial" w:hAnsi="Arial" w:cs="Arial"/>
          <w:sz w:val="24"/>
          <w:szCs w:val="24"/>
        </w:rPr>
        <w:tab/>
        <w:t>Prewash with 3 ml</w:t>
      </w:r>
      <w:r w:rsidR="002958B1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MeOH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b.</w:t>
      </w:r>
      <w:r w:rsidRPr="00BD601E">
        <w:rPr>
          <w:rFonts w:ascii="Arial" w:hAnsi="Arial" w:cs="Arial"/>
          <w:sz w:val="24"/>
          <w:szCs w:val="24"/>
        </w:rPr>
        <w:tab/>
        <w:t>Prewash with 2 ml</w:t>
      </w:r>
      <w:r w:rsidR="002958B1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0.1% TFA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c.</w:t>
      </w:r>
      <w:r w:rsidRPr="00BD601E">
        <w:rPr>
          <w:rFonts w:ascii="Arial" w:hAnsi="Arial" w:cs="Arial"/>
          <w:sz w:val="24"/>
          <w:szCs w:val="24"/>
        </w:rPr>
        <w:tab/>
        <w:t>Slowly put sample through the column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d.</w:t>
      </w:r>
      <w:r w:rsidRPr="00BD601E">
        <w:rPr>
          <w:rFonts w:ascii="Arial" w:hAnsi="Arial" w:cs="Arial"/>
          <w:sz w:val="24"/>
          <w:szCs w:val="24"/>
        </w:rPr>
        <w:tab/>
        <w:t>Wash with 4 ml of 95:5 H2</w:t>
      </w:r>
      <w:r w:rsidR="002958B1">
        <w:rPr>
          <w:rFonts w:ascii="Arial" w:hAnsi="Arial" w:cs="Arial"/>
          <w:sz w:val="24"/>
          <w:szCs w:val="24"/>
        </w:rPr>
        <w:t>O</w:t>
      </w:r>
      <w:r w:rsidRPr="00BD601E">
        <w:rPr>
          <w:rFonts w:ascii="Arial" w:hAnsi="Arial" w:cs="Arial"/>
          <w:sz w:val="24"/>
          <w:szCs w:val="24"/>
        </w:rPr>
        <w:t>:</w:t>
      </w:r>
      <w:r w:rsidR="002958B1" w:rsidRPr="00BD601E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A</w:t>
      </w:r>
      <w:r w:rsidR="002958B1">
        <w:rPr>
          <w:rFonts w:ascii="Arial" w:hAnsi="Arial" w:cs="Arial"/>
          <w:sz w:val="24"/>
          <w:szCs w:val="24"/>
        </w:rPr>
        <w:t>C</w:t>
      </w:r>
      <w:r w:rsidRPr="00BD601E">
        <w:rPr>
          <w:rFonts w:ascii="Arial" w:hAnsi="Arial" w:cs="Arial"/>
          <w:sz w:val="24"/>
          <w:szCs w:val="24"/>
        </w:rPr>
        <w:t>N, 0.1% TFA</w:t>
      </w:r>
    </w:p>
    <w:p w:rsidR="00FA7993" w:rsidRDefault="00BD601E" w:rsidP="00FA7993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e.</w:t>
      </w:r>
      <w:r w:rsidRPr="00BD601E">
        <w:rPr>
          <w:rFonts w:ascii="Arial" w:hAnsi="Arial" w:cs="Arial"/>
          <w:sz w:val="24"/>
          <w:szCs w:val="24"/>
        </w:rPr>
        <w:tab/>
        <w:t xml:space="preserve">Elute with 1 ml of 80:20 </w:t>
      </w:r>
      <w:r w:rsidR="002958B1">
        <w:rPr>
          <w:rFonts w:ascii="Arial" w:hAnsi="Arial" w:cs="Arial"/>
          <w:sz w:val="24"/>
          <w:szCs w:val="24"/>
        </w:rPr>
        <w:t xml:space="preserve">ACN: </w:t>
      </w:r>
      <w:r w:rsidRPr="00BD601E">
        <w:rPr>
          <w:rFonts w:ascii="Arial" w:hAnsi="Arial" w:cs="Arial"/>
          <w:sz w:val="24"/>
          <w:szCs w:val="24"/>
        </w:rPr>
        <w:t>H2</w:t>
      </w:r>
      <w:r w:rsidR="002958B1">
        <w:rPr>
          <w:rFonts w:ascii="Arial" w:hAnsi="Arial" w:cs="Arial"/>
          <w:sz w:val="24"/>
          <w:szCs w:val="24"/>
        </w:rPr>
        <w:t xml:space="preserve">O, </w:t>
      </w:r>
      <w:r w:rsidRPr="00BD601E">
        <w:rPr>
          <w:rFonts w:ascii="Arial" w:hAnsi="Arial" w:cs="Arial"/>
          <w:sz w:val="24"/>
          <w:szCs w:val="24"/>
        </w:rPr>
        <w:t>0.1% TFA</w:t>
      </w:r>
    </w:p>
    <w:p w:rsidR="00BD601E" w:rsidRPr="00FA7993" w:rsidRDefault="00BD601E" w:rsidP="00FA7993">
      <w:pPr>
        <w:rPr>
          <w:rFonts w:ascii="Arial" w:hAnsi="Arial" w:cs="Arial"/>
          <w:sz w:val="24"/>
          <w:szCs w:val="24"/>
        </w:rPr>
      </w:pPr>
      <w:r w:rsidRPr="00FA7993">
        <w:rPr>
          <w:rFonts w:ascii="Arial" w:hAnsi="Arial" w:cs="Arial"/>
          <w:sz w:val="24"/>
          <w:szCs w:val="24"/>
        </w:rPr>
        <w:t xml:space="preserve">     1</w:t>
      </w:r>
      <w:r w:rsidR="001B14A3" w:rsidRPr="00FA7993">
        <w:rPr>
          <w:rFonts w:ascii="Arial" w:hAnsi="Arial" w:cs="Arial"/>
          <w:sz w:val="24"/>
          <w:szCs w:val="24"/>
        </w:rPr>
        <w:t>3</w:t>
      </w:r>
      <w:r w:rsidRPr="00FA7993">
        <w:rPr>
          <w:rFonts w:ascii="Arial" w:hAnsi="Arial" w:cs="Arial"/>
          <w:sz w:val="24"/>
          <w:szCs w:val="24"/>
        </w:rPr>
        <w:t>. BCA on concentrated sample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BD601E" w:rsidRDefault="007226F0" w:rsidP="007226F0">
      <w:p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BD601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007" w:rsidRDefault="00F20007">
      <w:r>
        <w:separator/>
      </w:r>
    </w:p>
  </w:endnote>
  <w:endnote w:type="continuationSeparator" w:id="0">
    <w:p w:rsidR="00F20007" w:rsidRDefault="00F20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316" w:rsidRDefault="00AC531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631C1E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631C1E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316" w:rsidRDefault="00AC53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007" w:rsidRDefault="00F20007">
      <w:r>
        <w:separator/>
      </w:r>
    </w:p>
  </w:footnote>
  <w:footnote w:type="continuationSeparator" w:id="0">
    <w:p w:rsidR="00F20007" w:rsidRDefault="00F200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316" w:rsidRDefault="00F20007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76767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316" w:rsidRDefault="00F20007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76768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316" w:rsidRDefault="00F20007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76766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C345B07"/>
    <w:multiLevelType w:val="hybridMultilevel"/>
    <w:tmpl w:val="D9EE4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7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9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8"/>
  </w:num>
  <w:num w:numId="12">
    <w:abstractNumId w:val="24"/>
  </w:num>
  <w:num w:numId="13">
    <w:abstractNumId w:val="36"/>
  </w:num>
  <w:num w:numId="14">
    <w:abstractNumId w:val="0"/>
  </w:num>
  <w:num w:numId="15">
    <w:abstractNumId w:val="12"/>
  </w:num>
  <w:num w:numId="16">
    <w:abstractNumId w:val="20"/>
  </w:num>
  <w:num w:numId="17">
    <w:abstractNumId w:val="40"/>
  </w:num>
  <w:num w:numId="18">
    <w:abstractNumId w:val="34"/>
  </w:num>
  <w:num w:numId="19">
    <w:abstractNumId w:val="28"/>
  </w:num>
  <w:num w:numId="20">
    <w:abstractNumId w:val="30"/>
  </w:num>
  <w:num w:numId="21">
    <w:abstractNumId w:val="29"/>
  </w:num>
  <w:num w:numId="22">
    <w:abstractNumId w:val="13"/>
  </w:num>
  <w:num w:numId="23">
    <w:abstractNumId w:val="23"/>
  </w:num>
  <w:num w:numId="24">
    <w:abstractNumId w:val="18"/>
  </w:num>
  <w:num w:numId="25">
    <w:abstractNumId w:val="31"/>
  </w:num>
  <w:num w:numId="26">
    <w:abstractNumId w:val="27"/>
  </w:num>
  <w:num w:numId="27">
    <w:abstractNumId w:val="39"/>
  </w:num>
  <w:num w:numId="28">
    <w:abstractNumId w:val="33"/>
  </w:num>
  <w:num w:numId="29">
    <w:abstractNumId w:val="22"/>
  </w:num>
  <w:num w:numId="30">
    <w:abstractNumId w:val="15"/>
  </w:num>
  <w:num w:numId="31">
    <w:abstractNumId w:val="37"/>
  </w:num>
  <w:num w:numId="32">
    <w:abstractNumId w:val="32"/>
  </w:num>
  <w:num w:numId="33">
    <w:abstractNumId w:val="11"/>
  </w:num>
  <w:num w:numId="34">
    <w:abstractNumId w:val="17"/>
  </w:num>
  <w:num w:numId="35">
    <w:abstractNumId w:val="21"/>
  </w:num>
  <w:num w:numId="36">
    <w:abstractNumId w:val="16"/>
  </w:num>
  <w:num w:numId="37">
    <w:abstractNumId w:val="26"/>
  </w:num>
  <w:num w:numId="38">
    <w:abstractNumId w:val="35"/>
  </w:num>
  <w:num w:numId="39">
    <w:abstractNumId w:val="19"/>
  </w:num>
  <w:num w:numId="40">
    <w:abstractNumId w:val="25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666A"/>
    <w:rsid w:val="00043595"/>
    <w:rsid w:val="000A5F13"/>
    <w:rsid w:val="000B305E"/>
    <w:rsid w:val="000B7BF4"/>
    <w:rsid w:val="000C6B99"/>
    <w:rsid w:val="000D6194"/>
    <w:rsid w:val="000E4448"/>
    <w:rsid w:val="000F1862"/>
    <w:rsid w:val="00116569"/>
    <w:rsid w:val="001179E6"/>
    <w:rsid w:val="00123790"/>
    <w:rsid w:val="001242B2"/>
    <w:rsid w:val="001405FD"/>
    <w:rsid w:val="001475B1"/>
    <w:rsid w:val="00173776"/>
    <w:rsid w:val="00187FD3"/>
    <w:rsid w:val="001A1E32"/>
    <w:rsid w:val="001B08AE"/>
    <w:rsid w:val="001B14A3"/>
    <w:rsid w:val="001B7F8F"/>
    <w:rsid w:val="001C4ABF"/>
    <w:rsid w:val="001E131A"/>
    <w:rsid w:val="001E5B22"/>
    <w:rsid w:val="00201B23"/>
    <w:rsid w:val="00214FDF"/>
    <w:rsid w:val="00242E3E"/>
    <w:rsid w:val="00261BC2"/>
    <w:rsid w:val="002649A1"/>
    <w:rsid w:val="00275E95"/>
    <w:rsid w:val="002958B1"/>
    <w:rsid w:val="002B40EE"/>
    <w:rsid w:val="002D6ABA"/>
    <w:rsid w:val="00310877"/>
    <w:rsid w:val="003222F6"/>
    <w:rsid w:val="00325148"/>
    <w:rsid w:val="00337B92"/>
    <w:rsid w:val="00337E12"/>
    <w:rsid w:val="00350958"/>
    <w:rsid w:val="003C1982"/>
    <w:rsid w:val="003C7FCF"/>
    <w:rsid w:val="003D1700"/>
    <w:rsid w:val="003F5B34"/>
    <w:rsid w:val="00402D39"/>
    <w:rsid w:val="00404306"/>
    <w:rsid w:val="00440BC9"/>
    <w:rsid w:val="0044417D"/>
    <w:rsid w:val="00453B38"/>
    <w:rsid w:val="00471B9A"/>
    <w:rsid w:val="00481AFA"/>
    <w:rsid w:val="00486CF5"/>
    <w:rsid w:val="0049472A"/>
    <w:rsid w:val="004C171E"/>
    <w:rsid w:val="00547D6C"/>
    <w:rsid w:val="00551797"/>
    <w:rsid w:val="0056190F"/>
    <w:rsid w:val="005A33B7"/>
    <w:rsid w:val="005A57F0"/>
    <w:rsid w:val="005B4964"/>
    <w:rsid w:val="005E0B36"/>
    <w:rsid w:val="00631C1E"/>
    <w:rsid w:val="00633D94"/>
    <w:rsid w:val="00634F83"/>
    <w:rsid w:val="00666FC5"/>
    <w:rsid w:val="00694E1B"/>
    <w:rsid w:val="00696731"/>
    <w:rsid w:val="006F4FE1"/>
    <w:rsid w:val="0070408B"/>
    <w:rsid w:val="007226F0"/>
    <w:rsid w:val="00722B8C"/>
    <w:rsid w:val="00732B9E"/>
    <w:rsid w:val="00744EA5"/>
    <w:rsid w:val="007977CD"/>
    <w:rsid w:val="00816AD2"/>
    <w:rsid w:val="00830FC8"/>
    <w:rsid w:val="008416F9"/>
    <w:rsid w:val="00842B68"/>
    <w:rsid w:val="00886954"/>
    <w:rsid w:val="008B6CD8"/>
    <w:rsid w:val="008F2E2B"/>
    <w:rsid w:val="00923A2D"/>
    <w:rsid w:val="009322FE"/>
    <w:rsid w:val="00947700"/>
    <w:rsid w:val="00952C63"/>
    <w:rsid w:val="0097217F"/>
    <w:rsid w:val="00975B7E"/>
    <w:rsid w:val="009860F3"/>
    <w:rsid w:val="009C0FB5"/>
    <w:rsid w:val="009C2A02"/>
    <w:rsid w:val="009C4425"/>
    <w:rsid w:val="009E00DA"/>
    <w:rsid w:val="00A20B38"/>
    <w:rsid w:val="00A21D66"/>
    <w:rsid w:val="00A43783"/>
    <w:rsid w:val="00A505EC"/>
    <w:rsid w:val="00A50A46"/>
    <w:rsid w:val="00A64194"/>
    <w:rsid w:val="00A752BE"/>
    <w:rsid w:val="00A90E0A"/>
    <w:rsid w:val="00AA70EF"/>
    <w:rsid w:val="00AC5316"/>
    <w:rsid w:val="00AE471E"/>
    <w:rsid w:val="00AE4F70"/>
    <w:rsid w:val="00AF1153"/>
    <w:rsid w:val="00B10710"/>
    <w:rsid w:val="00B33AA6"/>
    <w:rsid w:val="00B45BE9"/>
    <w:rsid w:val="00B60321"/>
    <w:rsid w:val="00BB410A"/>
    <w:rsid w:val="00BC6DD5"/>
    <w:rsid w:val="00BD601E"/>
    <w:rsid w:val="00BD751C"/>
    <w:rsid w:val="00BE4CB1"/>
    <w:rsid w:val="00BF4684"/>
    <w:rsid w:val="00C0282E"/>
    <w:rsid w:val="00C13D8C"/>
    <w:rsid w:val="00C46BA4"/>
    <w:rsid w:val="00C46F39"/>
    <w:rsid w:val="00C51477"/>
    <w:rsid w:val="00C859D1"/>
    <w:rsid w:val="00C91EE2"/>
    <w:rsid w:val="00C9287A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47C86"/>
    <w:rsid w:val="00D7597E"/>
    <w:rsid w:val="00D76D9D"/>
    <w:rsid w:val="00D8099C"/>
    <w:rsid w:val="00D81F75"/>
    <w:rsid w:val="00D8586D"/>
    <w:rsid w:val="00DE73B9"/>
    <w:rsid w:val="00E002DE"/>
    <w:rsid w:val="00E14BA2"/>
    <w:rsid w:val="00E25255"/>
    <w:rsid w:val="00E258E9"/>
    <w:rsid w:val="00E430EB"/>
    <w:rsid w:val="00E46B3E"/>
    <w:rsid w:val="00E50E4C"/>
    <w:rsid w:val="00E74458"/>
    <w:rsid w:val="00E902E1"/>
    <w:rsid w:val="00E9235E"/>
    <w:rsid w:val="00E96A83"/>
    <w:rsid w:val="00EA7339"/>
    <w:rsid w:val="00F11F9A"/>
    <w:rsid w:val="00F20007"/>
    <w:rsid w:val="00F24889"/>
    <w:rsid w:val="00F27D2B"/>
    <w:rsid w:val="00F433A1"/>
    <w:rsid w:val="00F62651"/>
    <w:rsid w:val="00F739B4"/>
    <w:rsid w:val="00F8496A"/>
    <w:rsid w:val="00F87F47"/>
    <w:rsid w:val="00FA15A9"/>
    <w:rsid w:val="00FA7993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39E673A3-89FE-45C1-85DC-005817206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4A4AD-68A7-4099-9A57-46D22A198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3574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15</cp:revision>
  <cp:lastPrinted>2010-05-04T00:05:00Z</cp:lastPrinted>
  <dcterms:created xsi:type="dcterms:W3CDTF">2014-05-07T23:31:00Z</dcterms:created>
  <dcterms:modified xsi:type="dcterms:W3CDTF">2017-02-17T20:28:00Z</dcterms:modified>
</cp:coreProperties>
</file>